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TERMS OF SERVICE AGREEMENT</w:t>
      </w:r>
    </w:p>
    <w:p/>
    <w:p>
      <w:r>
        <w:rPr>
          <w:b w:val="0"/>
          <w:sz w:val="20"/>
        </w:rPr>
        <w:t>This Terms of Service Agreement (“Agreement”) governs the use of the services provided by the Company to the User. By accessing or using the services, the User agrees to be bound by this Agreement in its entirety.</w:t>
      </w:r>
    </w:p>
    <w:p/>
    <w:p>
      <w:r>
        <w:rPr>
          <w:b/>
          <w:sz w:val="22"/>
        </w:rPr>
        <w:t>1. Definitions</w:t>
      </w:r>
    </w:p>
    <w:p>
      <w:r>
        <w:rPr>
          <w:b w:val="0"/>
          <w:sz w:val="20"/>
        </w:rPr>
        <w:t>“Company” refers to the service provider offering the platform, products, or services described herein.</w:t>
      </w:r>
    </w:p>
    <w:p>
      <w:r>
        <w:rPr>
          <w:b w:val="0"/>
          <w:sz w:val="20"/>
        </w:rPr>
        <w:t>“User” means any individual or entity accessing or using the Company’s services.</w:t>
      </w:r>
    </w:p>
    <w:p>
      <w:r>
        <w:rPr>
          <w:b w:val="0"/>
          <w:sz w:val="20"/>
        </w:rPr>
        <w:t>“Services” means all products, features, and functionalities provided by the Company to the User under this Agreement.</w:t>
      </w:r>
    </w:p>
    <w:p/>
    <w:p>
      <w:r>
        <w:rPr>
          <w:b/>
          <w:sz w:val="22"/>
        </w:rPr>
        <w:t>2. Acceptance of Terms</w:t>
      </w:r>
    </w:p>
    <w:p>
      <w:r>
        <w:rPr>
          <w:b w:val="0"/>
          <w:sz w:val="20"/>
        </w:rPr>
        <w:t>By using the Services, the User acknowledges that they have read, understood, and agree to be bound by all terms and conditions set forth in this Agreement. If the User does not agree with any part of these Terms, they must not use the Services.</w:t>
      </w:r>
    </w:p>
    <w:p/>
    <w:p>
      <w:r>
        <w:rPr>
          <w:b/>
          <w:sz w:val="22"/>
        </w:rPr>
        <w:t>3. Changes to Terms</w:t>
      </w:r>
    </w:p>
    <w:p>
      <w:r>
        <w:rPr>
          <w:b w:val="0"/>
          <w:sz w:val="20"/>
        </w:rPr>
        <w:t>The Company reserves the right to modify or update this Agreement at any time without prior notice. Updated terms will be posted on the Company’s website or communicated by other means. Continued use of the Services after such changes constitutes acceptance of the revised terms.</w:t>
      </w:r>
    </w:p>
    <w:p/>
    <w:p>
      <w:r>
        <w:rPr>
          <w:b/>
          <w:sz w:val="22"/>
        </w:rPr>
        <w:t>4. Use of Services</w:t>
      </w:r>
    </w:p>
    <w:p>
      <w:r>
        <w:rPr>
          <w:b w:val="0"/>
          <w:sz w:val="20"/>
        </w:rPr>
        <w:t>4.1 Eligibility. The User represents and warrants that they have the legal capacity to enter into this Agreement and use the Services.</w:t>
      </w:r>
    </w:p>
    <w:p>
      <w:r>
        <w:rPr>
          <w:b w:val="0"/>
          <w:sz w:val="20"/>
        </w:rPr>
        <w:t>4.2 User Responsibilities. The User agrees to use the Services in compliance with all applicable laws, regulations, and these Terms. The User shall not use the Services for any unlawful, harmful, fraudulent, or malicious purpose.</w:t>
      </w:r>
    </w:p>
    <w:p>
      <w:r>
        <w:rPr>
          <w:b w:val="0"/>
          <w:sz w:val="20"/>
        </w:rPr>
        <w:t>4.3 Account Security. If applicable, the User is responsible for maintaining the confidentiality of their account credentials and for all activities occurring under their account.</w:t>
      </w:r>
    </w:p>
    <w:p/>
    <w:p>
      <w:r>
        <w:rPr>
          <w:b/>
          <w:sz w:val="22"/>
        </w:rPr>
        <w:t>5. Intellectual Property Rights</w:t>
      </w:r>
    </w:p>
    <w:p>
      <w:r>
        <w:rPr>
          <w:b w:val="0"/>
          <w:sz w:val="20"/>
        </w:rPr>
        <w:t>All content, trademarks, service marks, trade names, logos, and intellectual property provided by the Company are owned or licensed by the Company. The User is granted a limited, non-exclusive, non-transferable license to use the Services solely for their personal or business purposes in accordance with this Agreement. Any unauthorized use of the Company’s intellectual property is strictly prohibited.</w:t>
      </w:r>
    </w:p>
    <w:p/>
    <w:p>
      <w:r>
        <w:rPr>
          <w:b/>
          <w:sz w:val="22"/>
        </w:rPr>
        <w:t>6. Payment and Fees</w:t>
      </w:r>
    </w:p>
    <w:p>
      <w:r>
        <w:rPr>
          <w:b w:val="0"/>
          <w:sz w:val="20"/>
        </w:rPr>
        <w:t>If the Services require payment, the User agrees to pay all fees associated with the selected service plan or transaction according to the pricing and payment terms provided by the Company. Failure to pay may result in suspension or termination of access to the Services.</w:t>
      </w:r>
    </w:p>
    <w:p/>
    <w:p>
      <w:r>
        <w:rPr>
          <w:b/>
          <w:sz w:val="22"/>
        </w:rPr>
        <w:t>7. Term and Termination</w:t>
      </w:r>
    </w:p>
    <w:p>
      <w:r>
        <w:rPr>
          <w:b w:val="0"/>
          <w:sz w:val="20"/>
        </w:rPr>
        <w:t>This Agreement is effective until terminated by either party. The Company may terminate or suspend the User’s access to the Services immediately and without notice for any violation of this Agreement or for any reason at its sole discretion. Upon termination, the User must cease all use of the Services and destroy any related materials.</w:t>
      </w:r>
    </w:p>
    <w:p/>
    <w:p>
      <w:r>
        <w:rPr>
          <w:b/>
          <w:sz w:val="22"/>
        </w:rPr>
        <w:t>8. Disclaimers and Limitation of Liability</w:t>
      </w:r>
    </w:p>
    <w:p>
      <w:r>
        <w:rPr>
          <w:b w:val="0"/>
          <w:sz w:val="20"/>
        </w:rPr>
        <w:t>8.1 Disclaimer of Warranties. The Services are provided “as is” and “as available” without any warranties, express or implied, including but not limited to warranties of merchantability, fitness for a particular purpose, or non-infringement.</w:t>
      </w:r>
    </w:p>
    <w:p>
      <w:r>
        <w:rPr>
          <w:b w:val="0"/>
          <w:sz w:val="20"/>
        </w:rPr>
        <w:t>8.2 Limitation of Liability. To the maximum extent permitted by law, the Company shall not be liable for any indirect, incidental, consequential, special, or punitive damages, or any loss of profits or revenues, whether incurred directly or indirectly, arising from or related to the use of the Services.</w:t>
      </w:r>
    </w:p>
    <w:p/>
    <w:p>
      <w:r>
        <w:rPr>
          <w:b/>
          <w:sz w:val="22"/>
        </w:rPr>
        <w:t>9. Indemnification</w:t>
      </w:r>
    </w:p>
    <w:p>
      <w:r>
        <w:rPr>
          <w:b w:val="0"/>
          <w:sz w:val="20"/>
        </w:rPr>
        <w:t>The User agrees to indemnify, defend, and hold harmless the Company, its affiliates, officers, directors, employees, and agents from and against any and all claims, damages, liabilities, costs, and expenses (including reasonable attorneys’ fees) arising from the User’s breach of this Agreement, violation of any law, or use of the Services.</w:t>
      </w:r>
    </w:p>
    <w:p/>
    <w:p>
      <w:r>
        <w:rPr>
          <w:b/>
          <w:sz w:val="22"/>
        </w:rPr>
        <w:t>10. Privacy</w:t>
      </w:r>
    </w:p>
    <w:p>
      <w:r>
        <w:rPr>
          <w:b w:val="0"/>
          <w:sz w:val="20"/>
        </w:rPr>
        <w:t>The Company’s collection, use, and disclosure of personal information are governed by its Privacy Policy. By using the Services, the User consents to such practices as described in the Privacy Policy.</w:t>
      </w:r>
    </w:p>
    <w:p/>
    <w:p>
      <w:r>
        <w:rPr>
          <w:b/>
          <w:sz w:val="22"/>
        </w:rPr>
        <w:t>11. Governing Law and Jurisdiction</w:t>
      </w:r>
    </w:p>
    <w:p>
      <w:r>
        <w:rPr>
          <w:b w:val="0"/>
          <w:sz w:val="20"/>
        </w:rPr>
        <w:t>This Agreement shall be governed by and construed in accordance with the laws of the United States and the state in which the Company maintains its principal place of business, without regard to its conflict of law principles. The User agrees to submit to the exclusive jurisdiction of the courts located within that state for any disputes arising out of or relating to this Agreement or the Services.</w:t>
      </w:r>
    </w:p>
    <w:p/>
    <w:p>
      <w:r>
        <w:rPr>
          <w:b/>
          <w:sz w:val="22"/>
        </w:rPr>
        <w:t>12. Dispute Resolution</w:t>
      </w:r>
    </w:p>
    <w:p>
      <w:r>
        <w:rPr>
          <w:b w:val="0"/>
          <w:sz w:val="20"/>
        </w:rPr>
        <w:t>The parties agree to attempt to resolve any disputes arising out of or relating to this Agreement through good faith negotiations. If resolution cannot be reached, disputes shall be resolved through binding arbitration administered by a recognized arbitration organization in accordance with its rules, except where prohibited by law.</w:t>
      </w:r>
    </w:p>
    <w:p/>
    <w:p>
      <w:r>
        <w:rPr>
          <w:b/>
          <w:sz w:val="22"/>
        </w:rPr>
        <w:t>13. Severability</w:t>
      </w:r>
    </w:p>
    <w:p>
      <w:r>
        <w:rPr>
          <w:b w:val="0"/>
          <w:sz w:val="20"/>
        </w:rPr>
        <w:t>If any provision of this Agreement is found to be invalid, illegal, or unenforceable, the remaining provisions shall continue in full force and effect.</w:t>
      </w:r>
    </w:p>
    <w:p/>
    <w:p>
      <w:r>
        <w:rPr>
          <w:b/>
          <w:sz w:val="22"/>
        </w:rPr>
        <w:t>14. Entire Agreement</w:t>
      </w:r>
    </w:p>
    <w:p>
      <w:r>
        <w:rPr>
          <w:b w:val="0"/>
          <w:sz w:val="20"/>
        </w:rPr>
        <w:t>This Agreement constitutes the entire understanding between the User and the Company regarding the Services and supersedes all prior or contemporaneous communications, whether oral or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https://agreementtemplate-us.com/terms-of-service-agreement/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terms-of-servi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