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SOFTWARE AS A SERVICE (SaaS) AGREEMENT</w:t>
      </w:r>
    </w:p>
    <w:p/>
    <w:p>
      <w:r>
        <w:rPr>
          <w:b/>
          <w:sz w:val="20"/>
        </w:rPr>
        <w:t>This Software as a Service Agreement ("Agreement") is entered into by and between the following parties:</w:t>
      </w:r>
    </w:p>
    <w:p/>
    <w:p>
      <w:r>
        <w:rPr>
          <w:b/>
          <w:sz w:val="20"/>
        </w:rPr>
        <w:t>Provider:</w:t>
      </w:r>
    </w:p>
    <w:p>
      <w:r>
        <w:rPr>
          <w:b w:val="0"/>
          <w:sz w:val="20"/>
        </w:rPr>
        <w:t>Company Name: ______________________________________________________</w:t>
      </w:r>
    </w:p>
    <w:p>
      <w:r>
        <w:rPr>
          <w:b w:val="0"/>
          <w:sz w:val="20"/>
        </w:rPr>
        <w:t>Address: ____________________________________________________________</w:t>
      </w:r>
    </w:p>
    <w:p>
      <w:r>
        <w:rPr>
          <w:b w:val="0"/>
          <w:sz w:val="20"/>
        </w:rPr>
        <w:t>Contact Person: _____________________________________________________</w:t>
      </w:r>
    </w:p>
    <w:p>
      <w:r>
        <w:rPr>
          <w:b w:val="0"/>
          <w:sz w:val="20"/>
        </w:rPr>
        <w:t>Email: ______________________________________________________________</w:t>
      </w:r>
    </w:p>
    <w:p>
      <w:r>
        <w:rPr>
          <w:b w:val="0"/>
          <w:sz w:val="20"/>
        </w:rPr>
        <w:t>Phone: ______________________________________________________________</w:t>
      </w:r>
    </w:p>
    <w:p/>
    <w:p>
      <w:r>
        <w:rPr>
          <w:b/>
          <w:sz w:val="20"/>
        </w:rPr>
        <w:t>Customer:</w:t>
      </w:r>
    </w:p>
    <w:p>
      <w:r>
        <w:rPr>
          <w:b w:val="0"/>
          <w:sz w:val="20"/>
        </w:rPr>
        <w:t>Company/Full Name: _________________________________________________</w:t>
      </w:r>
    </w:p>
    <w:p>
      <w:r>
        <w:rPr>
          <w:b w:val="0"/>
          <w:sz w:val="20"/>
        </w:rPr>
        <w:t>Address: ____________________________________________________________</w:t>
      </w:r>
    </w:p>
    <w:p>
      <w:r>
        <w:rPr>
          <w:b w:val="0"/>
          <w:sz w:val="20"/>
        </w:rPr>
        <w:t>Contact Person: _____________________________________________________</w:t>
      </w:r>
    </w:p>
    <w:p>
      <w:r>
        <w:rPr>
          <w:b w:val="0"/>
          <w:sz w:val="20"/>
        </w:rPr>
        <w:t>Email: ______________________________________________________________</w:t>
      </w:r>
    </w:p>
    <w:p>
      <w:r>
        <w:rPr>
          <w:b w:val="0"/>
          <w:sz w:val="20"/>
        </w:rPr>
        <w:t>Phone: ______________________________________________________________</w:t>
      </w:r>
    </w:p>
    <w:p/>
    <w:p>
      <w:r>
        <w:rPr>
          <w:b/>
          <w:sz w:val="20"/>
        </w:rPr>
        <w:t>RECITALS</w:t>
      </w:r>
    </w:p>
    <w:p>
      <w:r>
        <w:rPr>
          <w:b w:val="0"/>
          <w:sz w:val="20"/>
        </w:rPr>
        <w:t>WHEREAS, Provider owns and operates a software platform and provides access to such platform as a service;</w:t>
      </w:r>
    </w:p>
    <w:p>
      <w:r>
        <w:rPr>
          <w:b w:val="0"/>
          <w:sz w:val="20"/>
        </w:rPr>
        <w:t>WHEREAS, Customer desires to access and use the Provider's software service in accordance with the terms set forth herein;</w:t>
      </w:r>
    </w:p>
    <w:p>
      <w:r>
        <w:rPr>
          <w:b w:val="0"/>
          <w:sz w:val="20"/>
        </w:rPr>
        <w:t>NOW, THEREFORE, in consideration of the mutual promises and covenants contained herein, the parties agree as follows:</w:t>
      </w:r>
    </w:p>
    <w:p/>
    <w:p>
      <w:r>
        <w:rPr>
          <w:b/>
          <w:sz w:val="20"/>
        </w:rPr>
        <w:t>1. Definitions</w:t>
      </w:r>
    </w:p>
    <w:p>
      <w:r>
        <w:rPr>
          <w:b w:val="0"/>
          <w:sz w:val="20"/>
        </w:rPr>
        <w:t>“Agreement” means this Software as a Service Agreement including all schedules and exhibits hereto.</w:t>
      </w:r>
    </w:p>
    <w:p>
      <w:r>
        <w:rPr>
          <w:b w:val="0"/>
          <w:sz w:val="20"/>
        </w:rPr>
        <w:t>“Confidential Information” means any non-public information disclosed by one party to the other, related to the business, technology, or affairs of the disclosing party.</w:t>
      </w:r>
    </w:p>
    <w:p>
      <w:r>
        <w:rPr>
          <w:b w:val="0"/>
          <w:sz w:val="20"/>
        </w:rPr>
        <w:t>“Customer Data” means all electronic data or information submitted by Customer to the Service.</w:t>
      </w:r>
    </w:p>
    <w:p>
      <w:r>
        <w:rPr>
          <w:b w:val="0"/>
          <w:sz w:val="20"/>
        </w:rPr>
        <w:t>“Service” means the Provider’s software-as-a-service platform made available to Customer under this Agreement.</w:t>
      </w:r>
    </w:p>
    <w:p>
      <w:r>
        <w:rPr>
          <w:b w:val="0"/>
          <w:sz w:val="20"/>
        </w:rPr>
        <w:t>“User” means an individual authorized by Customer to use the Service under this Agreement.</w:t>
      </w:r>
    </w:p>
    <w:p/>
    <w:p>
      <w:r>
        <w:rPr>
          <w:b/>
          <w:sz w:val="20"/>
        </w:rPr>
        <w:t>2. Grant of License and Service Access</w:t>
      </w:r>
    </w:p>
    <w:p>
      <w:r>
        <w:rPr>
          <w:b w:val="0"/>
          <w:sz w:val="20"/>
        </w:rPr>
        <w:t>2.1 Provider hereby grants Customer a limited, non-exclusive, non-transferable right to access and use the Service, solely for Customer’s internal business purposes and subject to the terms of this Agreement.</w:t>
      </w:r>
    </w:p>
    <w:p>
      <w:r>
        <w:rPr>
          <w:b w:val="0"/>
          <w:sz w:val="20"/>
        </w:rPr>
        <w:t>2.2 Customer shall access the Service through the internet using secure login credentials provided by Provider.</w:t>
      </w:r>
    </w:p>
    <w:p>
      <w:r>
        <w:rPr>
          <w:b w:val="0"/>
          <w:sz w:val="20"/>
        </w:rPr>
        <w:t>2.3 Provider reserves all rights not expressly granted herein.</w:t>
      </w:r>
    </w:p>
    <w:p/>
    <w:p>
      <w:r>
        <w:rPr>
          <w:b/>
          <w:sz w:val="20"/>
        </w:rPr>
        <w:t>3. Customer Obligations</w:t>
      </w:r>
    </w:p>
    <w:p>
      <w:r>
        <w:rPr>
          <w:b w:val="0"/>
          <w:sz w:val="20"/>
        </w:rPr>
        <w:t>3.1 Customer shall be responsible for all activities conducted through its account, including any User’s compliance with this Agreement.</w:t>
      </w:r>
    </w:p>
    <w:p>
      <w:r>
        <w:rPr>
          <w:b w:val="0"/>
          <w:sz w:val="20"/>
        </w:rPr>
        <w:t>3.2 Customer shall not use the Service for any unlawful purpose or in violation of any applicable laws or regulations.</w:t>
      </w:r>
    </w:p>
    <w:p>
      <w:r>
        <w:rPr>
          <w:b w:val="0"/>
          <w:sz w:val="20"/>
        </w:rPr>
        <w:t>3.3 Customer shall not attempt to interfere with or disrupt the integrity or performance of the Service.</w:t>
      </w:r>
    </w:p>
    <w:p/>
    <w:p>
      <w:r>
        <w:rPr>
          <w:b/>
          <w:sz w:val="20"/>
        </w:rPr>
        <w:t>4. Provider Obligations</w:t>
      </w:r>
    </w:p>
    <w:p>
      <w:r>
        <w:rPr>
          <w:b w:val="0"/>
          <w:sz w:val="20"/>
        </w:rPr>
        <w:t>4.1 Provider shall use commercially reasonable efforts to make the Service available 24/7, subject to maintenance and unforeseen circumstances.</w:t>
      </w:r>
    </w:p>
    <w:p>
      <w:r>
        <w:rPr>
          <w:b w:val="0"/>
          <w:sz w:val="20"/>
        </w:rPr>
        <w:t>4.2 Provider shall maintain appropriate administrative, physical, and technical safeguards for protection of the security, confidentiality, and integrity of Customer Data.</w:t>
      </w:r>
    </w:p>
    <w:p>
      <w:r>
        <w:rPr>
          <w:b w:val="0"/>
          <w:sz w:val="20"/>
        </w:rPr>
        <w:t>4.3 Provider shall provide support services as described in Schedule A attached hereto.</w:t>
      </w:r>
    </w:p>
    <w:p/>
    <w:p>
      <w:r>
        <w:rPr>
          <w:b/>
          <w:sz w:val="20"/>
        </w:rPr>
        <w:t>5. Fees and Payment</w:t>
      </w:r>
    </w:p>
    <w:p>
      <w:r>
        <w:rPr>
          <w:b w:val="0"/>
          <w:sz w:val="20"/>
        </w:rPr>
        <w:t>5.1 Customer shall pay Provider the fees set forth in Schedule B attached hereto.</w:t>
      </w:r>
    </w:p>
    <w:p>
      <w:r>
        <w:rPr>
          <w:b w:val="0"/>
          <w:sz w:val="20"/>
        </w:rPr>
        <w:t>5.2 All payments shall be made in U.S. Dollars and are due within thirty (30) days of invoice date unless otherwise agreed in writing.</w:t>
      </w:r>
    </w:p>
    <w:p>
      <w:r>
        <w:rPr>
          <w:b w:val="0"/>
          <w:sz w:val="20"/>
        </w:rPr>
        <w:t>5.3 Late payments may incur interest at the rate of 1.5% per month or the maximum permitted by law, whichever is lower.</w:t>
      </w:r>
    </w:p>
    <w:p/>
    <w:p>
      <w:r>
        <w:rPr>
          <w:b/>
          <w:sz w:val="20"/>
        </w:rPr>
        <w:t>6. Term and Termination</w:t>
      </w:r>
    </w:p>
    <w:p>
      <w:r>
        <w:rPr>
          <w:b w:val="0"/>
          <w:sz w:val="20"/>
        </w:rPr>
        <w:t>6.1 This Agreement shall commence upon execution by both parties and remain in effect for an initial term of ________________, unless terminated earlier as provided herein.</w:t>
      </w:r>
    </w:p>
    <w:p>
      <w:r>
        <w:rPr>
          <w:b w:val="0"/>
          <w:sz w:val="20"/>
        </w:rPr>
        <w:t>6.2 Either party may terminate this Agreement for cause upon thirty (30) days’ written notice if the other party materially breaches any provision and fails to cure such breach within the notice period.</w:t>
      </w:r>
    </w:p>
    <w:p>
      <w:r>
        <w:rPr>
          <w:b w:val="0"/>
          <w:sz w:val="20"/>
        </w:rPr>
        <w:t>6.3 Upon termination, Customer’s right to use the Service shall immediately cease, and Provider shall delete Customer Data in accordance with the data retention policy described in Schedule C.</w:t>
      </w:r>
    </w:p>
    <w:p/>
    <w:p>
      <w:r>
        <w:rPr>
          <w:b/>
          <w:sz w:val="20"/>
        </w:rPr>
        <w:t>7. Proprietary Rights and Licenses</w:t>
      </w:r>
    </w:p>
    <w:p>
      <w:r>
        <w:rPr>
          <w:b w:val="0"/>
          <w:sz w:val="20"/>
        </w:rPr>
        <w:t>7.1 Provider retains all right, title, and interest in and to the Service, including all software, technology, and intellectual property rights.</w:t>
      </w:r>
    </w:p>
    <w:p>
      <w:r>
        <w:rPr>
          <w:b w:val="0"/>
          <w:sz w:val="20"/>
        </w:rPr>
        <w:t>7.2 Customer retains all right, title, and interest in and to Customer Data.</w:t>
      </w:r>
    </w:p>
    <w:p>
      <w:r>
        <w:rPr>
          <w:b w:val="0"/>
          <w:sz w:val="20"/>
        </w:rPr>
        <w:t>7.3 Customer is granted a limited license solely to access and use the Service and not to reverse engineer, decompile, or otherwise attempt to derive source code or underlying ideas from the Service.</w:t>
      </w:r>
    </w:p>
    <w:p/>
    <w:p>
      <w:r>
        <w:rPr>
          <w:b/>
          <w:sz w:val="20"/>
        </w:rPr>
        <w:t>8. Confidentiality</w:t>
      </w:r>
    </w:p>
    <w:p>
      <w:r>
        <w:rPr>
          <w:b w:val="0"/>
          <w:sz w:val="20"/>
        </w:rPr>
        <w:t>8.1 Each party agrees to keep Confidential Information received from the other party confidential and use it only for purposes of performing this Agreement.</w:t>
      </w:r>
    </w:p>
    <w:p>
      <w:r>
        <w:rPr>
          <w:b w:val="0"/>
          <w:sz w:val="20"/>
        </w:rPr>
        <w:t>8.2 Confidential Information shall not include information that is or becomes publicly available without breach of this Agreement, or is rightfully received from a third party without restriction.</w:t>
      </w:r>
    </w:p>
    <w:p>
      <w:r>
        <w:rPr>
          <w:b w:val="0"/>
          <w:sz w:val="20"/>
        </w:rPr>
        <w:t>8.3 Obligations hereunder shall survive termination of this Agreement for a period of five (5) years.</w:t>
      </w:r>
    </w:p>
    <w:p/>
    <w:p>
      <w:r>
        <w:rPr>
          <w:b/>
          <w:sz w:val="20"/>
        </w:rPr>
        <w:t>9. Data Privacy and Security</w:t>
      </w:r>
    </w:p>
    <w:p>
      <w:r>
        <w:rPr>
          <w:b w:val="0"/>
          <w:sz w:val="20"/>
        </w:rPr>
        <w:t>9.1 Provider shall comply with applicable data protection laws in handling Customer Data.</w:t>
      </w:r>
    </w:p>
    <w:p>
      <w:r>
        <w:rPr>
          <w:b w:val="0"/>
          <w:sz w:val="20"/>
        </w:rPr>
        <w:t>9.2 Customer acknowledges and agrees that Provider may process Customer Data as necessary to provide the Service.</w:t>
      </w:r>
    </w:p>
    <w:p>
      <w:r>
        <w:rPr>
          <w:b w:val="0"/>
          <w:sz w:val="20"/>
        </w:rPr>
        <w:t>9.3 Provider shall implement reasonable technical and organizational measures to protect Customer Data against unauthorized access, disclosure, or loss.</w:t>
      </w:r>
    </w:p>
    <w:p/>
    <w:p>
      <w:r>
        <w:rPr>
          <w:b/>
          <w:sz w:val="20"/>
        </w:rPr>
        <w:t>10. Warranties and Disclaimers</w:t>
      </w:r>
    </w:p>
    <w:p>
      <w:r>
        <w:rPr>
          <w:b w:val="0"/>
          <w:sz w:val="20"/>
        </w:rPr>
        <w:t>10.1 Provider warrants that the Service will perform substantially in accordance with the documentation under normal use.</w:t>
      </w:r>
    </w:p>
    <w:p>
      <w:r>
        <w:rPr>
          <w:b w:val="0"/>
          <w:sz w:val="20"/>
        </w:rPr>
        <w:t>10.2 EXCEPT AS EXPRESSLY PROVIDED, THE SERVICE IS PROVIDED “AS IS” AND PROVIDER DISCLAIMS ALL OTHER WARRANTIES, EXPRESS OR IMPLIED, INCLUDING MERCHANTABILITY, FITNESS FOR A PARTICULAR PURPOSE, AND NON-INFRINGEMENT.</w:t>
      </w:r>
    </w:p>
    <w:p/>
    <w:p>
      <w:r>
        <w:rPr>
          <w:b/>
          <w:sz w:val="20"/>
        </w:rPr>
        <w:t>11. Limitation of Liability</w:t>
      </w:r>
    </w:p>
    <w:p>
      <w:r>
        <w:rPr>
          <w:b w:val="0"/>
          <w:sz w:val="20"/>
        </w:rPr>
        <w:t>11.1 TO THE MAXIMUM EXTENT PERMITTED BY LAW, NEITHER PARTY SHALL BE LIABLE FOR INDIRECT, INCIDENTAL, SPECIAL, CONSEQUENTIAL, OR PUNITIVE DAMAGES, INCLUDING LOST PROFITS, ARISING OUT OF OR RELATING TO THIS AGREEMENT.</w:t>
      </w:r>
    </w:p>
    <w:p>
      <w:r>
        <w:rPr>
          <w:b w:val="0"/>
          <w:sz w:val="20"/>
        </w:rPr>
        <w:t>11.2 PROVIDER’S AGGREGATE LIABILITY UNDER THIS AGREEMENT SHALL NOT EXCEED THE FEES PAID BY CUSTOMER TO PROVIDER IN THE TWELVE (12) MONTHS PRECEDING THE CLAIM.</w:t>
      </w:r>
    </w:p>
    <w:p/>
    <w:p>
      <w:r>
        <w:rPr>
          <w:b/>
          <w:sz w:val="20"/>
        </w:rPr>
        <w:t>12. Indemnification</w:t>
      </w:r>
    </w:p>
    <w:p>
      <w:r>
        <w:rPr>
          <w:b w:val="0"/>
          <w:sz w:val="20"/>
        </w:rPr>
        <w:t>12.1 Customer shall indemnify and hold harmless Provider from any claims arising out of Customer’s use of the Service, violation of this Agreement, or infringement of third-party rights.</w:t>
      </w:r>
    </w:p>
    <w:p>
      <w:r>
        <w:rPr>
          <w:b w:val="0"/>
          <w:sz w:val="20"/>
        </w:rPr>
        <w:t>12.2 Provider shall indemnify and hold harmless Customer against any claim alleging that the Service infringes a third party’s intellectual property rights.</w:t>
      </w:r>
    </w:p>
    <w:p/>
    <w:p>
      <w:r>
        <w:rPr>
          <w:b/>
          <w:sz w:val="20"/>
        </w:rPr>
        <w:t>13. Force Majeure</w:t>
      </w:r>
    </w:p>
    <w:p>
      <w:r>
        <w:rPr>
          <w:b w:val="0"/>
          <w:sz w:val="20"/>
        </w:rPr>
        <w:t>Neither party shall be liable for failure or delay in performance caused by events beyond its reasonable control, including but not limited to acts of God, war, terrorism, labor disputes, or governmental actions.</w:t>
      </w:r>
    </w:p>
    <w:p/>
    <w:p>
      <w:r>
        <w:rPr>
          <w:b/>
          <w:sz w:val="20"/>
        </w:rPr>
        <w:t>14. Governing Law and Dispute Resolution</w:t>
      </w:r>
    </w:p>
    <w:p>
      <w:r>
        <w:rPr>
          <w:b w:val="0"/>
          <w:sz w:val="20"/>
        </w:rPr>
        <w:t>14.1 This Agreement shall be governed by and construed in accordance with the laws of the State of ____________, without regard to conflict of laws principles.</w:t>
      </w:r>
    </w:p>
    <w:p>
      <w:r>
        <w:rPr>
          <w:b w:val="0"/>
          <w:sz w:val="20"/>
        </w:rPr>
        <w:t>14.2 Any disputes arising out of or relating to this Agreement shall be resolved by binding arbitration in accordance with the rules of the American Arbitration Association, conducted in ____________.</w:t>
      </w:r>
    </w:p>
    <w:p>
      <w:r>
        <w:rPr>
          <w:b w:val="0"/>
          <w:sz w:val="20"/>
        </w:rPr>
        <w:t>14.3 Judgment on the arbitration award may be entered in any court having jurisdiction.</w:t>
      </w:r>
    </w:p>
    <w:p/>
    <w:p>
      <w:r>
        <w:rPr>
          <w:b/>
          <w:sz w:val="20"/>
        </w:rPr>
        <w:t>15. Miscellaneous</w:t>
      </w:r>
    </w:p>
    <w:p>
      <w:r>
        <w:rPr>
          <w:b w:val="0"/>
          <w:sz w:val="20"/>
        </w:rPr>
        <w:t>15.1 Entire Agreement: This Agreement constitutes the entire agreement between the parties and supersedes all prior agreements and understandings.</w:t>
      </w:r>
    </w:p>
    <w:p>
      <w:r>
        <w:rPr>
          <w:b w:val="0"/>
          <w:sz w:val="20"/>
        </w:rPr>
        <w:t>15.2 Amendments: Any amendments must be in writing and signed by authorized representatives of both parties.</w:t>
      </w:r>
    </w:p>
    <w:p>
      <w:r>
        <w:rPr>
          <w:b w:val="0"/>
          <w:sz w:val="20"/>
        </w:rPr>
        <w:t>15.3 Assignment: Neither party may assign this Agreement without prior written consent of the other, except to a successor in interest in connection with a merger or sale of substantially all assets.</w:t>
      </w:r>
    </w:p>
    <w:p>
      <w:r>
        <w:rPr>
          <w:b w:val="0"/>
          <w:sz w:val="20"/>
        </w:rPr>
        <w:t>15.4 Severability: If any provision is held invalid or unenforceable, the remaining provisions shall remain in full force and effect.</w:t>
      </w:r>
    </w:p>
    <w:p>
      <w:r>
        <w:rPr>
          <w:b w:val="0"/>
          <w:sz w:val="20"/>
        </w:rPr>
        <w:t>15.5 Notices: All notices shall be sent to the contact addresses set forth above and deemed received upon delivery or three (3) days after mailing if sent by certified mail.</w:t>
      </w:r>
    </w:p>
    <w:p/>
    <w:p/>
    <w:p>
      <w:pPr>
        <w:jc w:val="center"/>
      </w:pPr>
      <w:r>
        <w:rPr>
          <w:b w:val="0"/>
          <w:sz w:val="20"/>
        </w:rPr>
        <w:t>IN WITNESS WHEREOF, the parties have caused this Agreement to be executed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https://agreementtemplate-us.com/saas-agreement/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aas-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