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r>
        <w:rPr>
          <w:b w:val="0"/>
          <w:sz w:val="20"/>
        </w:rPr>
        <w:t>This Operating Agreement ("Agreement") is entered into by and among the Members listed below (collectively, the "Members") of the Limited Liability Company ("LLC") formed pursuant to the laws of the State of ____________________________.</w:t>
      </w:r>
    </w:p>
    <w:p/>
    <w:p>
      <w:r>
        <w:rPr>
          <w:b/>
          <w:sz w:val="20"/>
        </w:rPr>
        <w:t>1. Formation</w:t>
      </w:r>
    </w:p>
    <w:p>
      <w:r>
        <w:rPr>
          <w:b w:val="0"/>
          <w:sz w:val="20"/>
        </w:rPr>
        <w:t>The Members hereby form a Limited Liability Company pursuant to the laws of the State of ____________________. The LLC shall be governed by this Agreement and applicable state law.</w:t>
      </w:r>
    </w:p>
    <w:p/>
    <w:p>
      <w:r>
        <w:rPr>
          <w:b/>
          <w:sz w:val="20"/>
        </w:rPr>
        <w:t>2. Name</w:t>
      </w:r>
    </w:p>
    <w:p>
      <w:r>
        <w:rPr>
          <w:b w:val="0"/>
          <w:sz w:val="20"/>
        </w:rPr>
        <w:t>The name of the LLC shall be: _______________________________________________________________.</w:t>
      </w:r>
    </w:p>
    <w:p/>
    <w:p>
      <w:r>
        <w:rPr>
          <w:b/>
          <w:sz w:val="20"/>
        </w:rPr>
        <w:t>3. Principal Place of Business</w:t>
      </w:r>
    </w:p>
    <w:p>
      <w:r>
        <w:rPr>
          <w:b w:val="0"/>
          <w:sz w:val="20"/>
        </w:rPr>
        <w:t>The principal office of the LLC shall be located at: _____________________________________________. The LLC may have other places of business as determined by the Members.</w:t>
      </w:r>
    </w:p>
    <w:p/>
    <w:p>
      <w:r>
        <w:rPr>
          <w:b/>
          <w:sz w:val="20"/>
        </w:rPr>
        <w:t>4. Purpose</w:t>
      </w:r>
    </w:p>
    <w:p>
      <w:r>
        <w:rPr>
          <w:b w:val="0"/>
          <w:sz w:val="20"/>
        </w:rPr>
        <w:t>The purpose of the LLC is to engage in any lawful business activity for which Limited Liability Companies may be formed in the State of ____________________, including but not limited to: ___________________________________________________________.</w:t>
      </w:r>
    </w:p>
    <w:p/>
    <w:p>
      <w:r>
        <w:rPr>
          <w:b/>
          <w:sz w:val="20"/>
        </w:rPr>
        <w:t>5. Term</w:t>
      </w:r>
    </w:p>
    <w:p>
      <w:r>
        <w:rPr>
          <w:b w:val="0"/>
          <w:sz w:val="20"/>
        </w:rPr>
        <w:t>The LLC shall continue until dissolved in accordance with this Agreement or by operation of law.</w:t>
      </w:r>
    </w:p>
    <w:p/>
    <w:p>
      <w:r>
        <w:rPr>
          <w:b/>
          <w:sz w:val="20"/>
        </w:rPr>
        <w:t>6. Members and Capital Contributions</w:t>
      </w:r>
    </w:p>
    <w:p>
      <w:r>
        <w:rPr>
          <w:b w:val="0"/>
          <w:sz w:val="20"/>
        </w:rPr>
        <w:t>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(USD)</w:t>
            </w:r>
          </w:p>
        </w:tc>
      </w:tr>
    </w:tbl>
    <w:p/>
    <w:p>
      <w:r>
        <w:rPr>
          <w:b w:val="0"/>
          <w:sz w:val="20"/>
        </w:rPr>
        <w:t>Additional Members may be admitted upon the unanimous written consent of the existing Members and subject to the terms herein.</w:t>
      </w:r>
    </w:p>
    <w:p/>
    <w:p>
      <w:r>
        <w:rPr>
          <w:b/>
          <w:sz w:val="20"/>
        </w:rPr>
        <w:t>7. Ownership Percentages</w:t>
      </w:r>
    </w:p>
    <w:p>
      <w:r>
        <w:rPr>
          <w:b w:val="0"/>
          <w:sz w:val="20"/>
        </w:rPr>
        <w:t>Ownership interests in the LLC shall correspond to the proportion of each Member's capital contribution relative to the total capital of the LLC, unless otherwise agreed in writing.</w:t>
      </w:r>
    </w:p>
    <w:p/>
    <w:p>
      <w:r>
        <w:rPr>
          <w:b/>
          <w:sz w:val="20"/>
        </w:rPr>
        <w:t>8. Management</w:t>
      </w:r>
    </w:p>
    <w:p>
      <w:r>
        <w:rPr>
          <w:b w:val="0"/>
          <w:sz w:val="20"/>
        </w:rPr>
        <w:t>The LLC shall be managed by its Members ("Member-Managed LLC") / by one or more Managers appointed by the Members ("Manager-Managed LLC") [Choose one]. Unless otherwise agreed, each Member shall have equal rights in the management and conduct of the LLC's business.</w:t>
      </w:r>
    </w:p>
    <w:p/>
    <w:p>
      <w:r>
        <w:rPr>
          <w:b/>
          <w:sz w:val="20"/>
        </w:rPr>
        <w:t>9. Powers of the Managers/Members</w:t>
      </w:r>
    </w:p>
    <w:p>
      <w:r>
        <w:rPr>
          <w:b w:val="0"/>
          <w:sz w:val="20"/>
        </w:rPr>
        <w:t>The Managers/Members shall have all powers necessary to manage and control the business and affairs of the LLC, including but not limited to the power to:</w:t>
      </w:r>
    </w:p>
    <w:p>
      <w:r>
        <w:rPr>
          <w:b w:val="0"/>
          <w:sz w:val="20"/>
        </w:rPr>
        <w:t xml:space="preserve">   a) Acquire, lease, or dispose of assets;</w:t>
      </w:r>
    </w:p>
    <w:p>
      <w:r>
        <w:rPr>
          <w:b w:val="0"/>
          <w:sz w:val="20"/>
        </w:rPr>
        <w:t xml:space="preserve">   b) Enter into contracts and agreements;</w:t>
      </w:r>
    </w:p>
    <w:p>
      <w:r>
        <w:rPr>
          <w:b w:val="0"/>
          <w:sz w:val="20"/>
        </w:rPr>
        <w:t xml:space="preserve">   c) Borrow money and grant security interests;</w:t>
      </w:r>
    </w:p>
    <w:p>
      <w:r>
        <w:rPr>
          <w:b w:val="0"/>
          <w:sz w:val="20"/>
        </w:rPr>
        <w:t xml:space="preserve">   d) Hire employees or agents;</w:t>
      </w:r>
    </w:p>
    <w:p>
      <w:r>
        <w:rPr>
          <w:b w:val="0"/>
          <w:sz w:val="20"/>
        </w:rPr>
        <w:t xml:space="preserve">   e) Make decisions regarding investments, distributions, and tax matters.</w:t>
      </w:r>
    </w:p>
    <w:p/>
    <w:p>
      <w:r>
        <w:rPr>
          <w:b/>
          <w:sz w:val="20"/>
        </w:rPr>
        <w:t>10. Voting Rights and Procedures</w:t>
      </w:r>
    </w:p>
    <w:p>
      <w:r>
        <w:rPr>
          <w:b w:val="0"/>
          <w:sz w:val="20"/>
        </w:rPr>
        <w:t>Each Member shall have voting rights in proportion to their ownership interest unless otherwise specified. Decisions shall be made by the affirmative vote of Members holding a majority of ownership interests unless a greater percentage is required by this Agreement or applicable law.</w:t>
      </w:r>
    </w:p>
    <w:p/>
    <w:p>
      <w:r>
        <w:rPr>
          <w:b/>
          <w:sz w:val="20"/>
        </w:rPr>
        <w:t>11. Distributions</w:t>
      </w:r>
    </w:p>
    <w:p>
      <w:r>
        <w:rPr>
          <w:b w:val="0"/>
          <w:sz w:val="20"/>
        </w:rPr>
        <w:t>Distributions of cash or other assets shall be made to the Members in proportion to their ownership interests, subject to the availability of funds and applicable legal and tax requirements.</w:t>
      </w:r>
    </w:p>
    <w:p/>
    <w:p>
      <w:r>
        <w:rPr>
          <w:b/>
          <w:sz w:val="20"/>
        </w:rPr>
        <w:t>12. Books, Records, and Accounting</w:t>
      </w:r>
    </w:p>
    <w:p>
      <w:r>
        <w:rPr>
          <w:b w:val="0"/>
          <w:sz w:val="20"/>
        </w:rPr>
        <w:t>The LLC shall maintain complete and accurate books and records of its operations, including financial statements and tax returns. Members shall have the right to inspect and copy such records during reasonable business hours.</w:t>
      </w:r>
    </w:p>
    <w:p/>
    <w:p>
      <w:r>
        <w:rPr>
          <w:b/>
          <w:sz w:val="20"/>
        </w:rPr>
        <w:t>13. Tax Treatment and Elections</w:t>
      </w:r>
    </w:p>
    <w:p>
      <w:r>
        <w:rPr>
          <w:b w:val="0"/>
          <w:sz w:val="20"/>
        </w:rPr>
        <w:t>The LLC shall be treated as a partnership for federal and state tax purposes unless otherwise elected. The Members shall cooperate in making any elections or filings required by applicable tax authorities.</w:t>
      </w:r>
    </w:p>
    <w:p/>
    <w:p>
      <w:r>
        <w:rPr>
          <w:b/>
          <w:sz w:val="20"/>
        </w:rPr>
        <w:t>14. Member Loans</w:t>
      </w:r>
    </w:p>
    <w:p>
      <w:r>
        <w:rPr>
          <w:b w:val="0"/>
          <w:sz w:val="20"/>
        </w:rPr>
        <w:t>Members may loan funds to the LLC with terms and conditions agreed in writing. Such loans shall not affect the Members' ownership interests unless expressly agreed.</w:t>
      </w:r>
    </w:p>
    <w:p/>
    <w:p>
      <w:r>
        <w:rPr>
          <w:b/>
          <w:sz w:val="20"/>
        </w:rPr>
        <w:t>15. Transfer of Membership Interests</w:t>
      </w:r>
    </w:p>
    <w:p>
      <w:r>
        <w:rPr>
          <w:b w:val="0"/>
          <w:sz w:val="20"/>
        </w:rPr>
        <w:t>No Member may transfer, assign, or encumber all or any part of their membership interest without the prior written consent of the other Members, which consent shall not be unreasonably withheld. Any purported transfer without consent shall be null and void.</w:t>
      </w:r>
    </w:p>
    <w:p/>
    <w:p>
      <w:r>
        <w:rPr>
          <w:b/>
          <w:sz w:val="20"/>
        </w:rPr>
        <w:t>16. Withdrawal or Resignation of Members</w:t>
      </w:r>
    </w:p>
    <w:p>
      <w:r>
        <w:rPr>
          <w:b w:val="0"/>
          <w:sz w:val="20"/>
        </w:rPr>
        <w:t>A Member may withdraw from the LLC by giving written notice to the other Members at least 60 days prior to the effective date of withdrawal. Withdrawal shall not relieve the Member from obligations incurred prior to withdrawal.</w:t>
      </w:r>
    </w:p>
    <w:p/>
    <w:p>
      <w:r>
        <w:rPr>
          <w:b/>
          <w:sz w:val="20"/>
        </w:rPr>
        <w:t>17. Dissolution and Winding Up</w:t>
      </w:r>
    </w:p>
    <w:p>
      <w:r>
        <w:rPr>
          <w:b w:val="0"/>
          <w:sz w:val="20"/>
        </w:rPr>
        <w:t>The LLC shall be dissolved upon the occurrence of any of the following events:</w:t>
      </w:r>
    </w:p>
    <w:p>
      <w:r>
        <w:rPr>
          <w:b w:val="0"/>
          <w:sz w:val="20"/>
        </w:rPr>
        <w:t xml:space="preserve">   a) The written consent of Members holding at least __% of ownership interests;</w:t>
      </w:r>
    </w:p>
    <w:p>
      <w:r>
        <w:rPr>
          <w:b w:val="0"/>
          <w:sz w:val="20"/>
        </w:rPr>
        <w:t xml:space="preserve">   b) Entry of a decree of judicial dissolution;</w:t>
      </w:r>
    </w:p>
    <w:p>
      <w:r>
        <w:rPr>
          <w:b w:val="0"/>
          <w:sz w:val="20"/>
        </w:rPr>
        <w:t xml:space="preserve">   c) Any other event causing dissolution under applicable law.</w:t>
      </w:r>
    </w:p>
    <w:p>
      <w:r>
        <w:rPr>
          <w:b w:val="0"/>
          <w:sz w:val="20"/>
        </w:rPr>
        <w:t>Upon dissolution, the LLC’s assets shall be liquidated and applied in the following order:</w:t>
      </w:r>
    </w:p>
    <w:p>
      <w:r>
        <w:rPr>
          <w:b w:val="0"/>
          <w:sz w:val="20"/>
        </w:rPr>
        <w:t xml:space="preserve">   1) Payment of creditors, including Members who are creditors;</w:t>
      </w:r>
    </w:p>
    <w:p>
      <w:r>
        <w:rPr>
          <w:b w:val="0"/>
          <w:sz w:val="20"/>
        </w:rPr>
        <w:t xml:space="preserve">   2) Return of Members’ capital contributions;</w:t>
      </w:r>
    </w:p>
    <w:p>
      <w:r>
        <w:rPr>
          <w:b w:val="0"/>
          <w:sz w:val="20"/>
        </w:rPr>
        <w:t xml:space="preserve">   3) Distribution of remaining assets to Members in proportion to their ownership interests.</w:t>
      </w:r>
    </w:p>
    <w:p/>
    <w:p>
      <w:r>
        <w:rPr>
          <w:b/>
          <w:sz w:val="20"/>
        </w:rPr>
        <w:t>18. Indemnification and Limitation of Liability</w:t>
      </w:r>
    </w:p>
    <w:p>
      <w:r>
        <w:rPr>
          <w:b w:val="0"/>
          <w:sz w:val="20"/>
        </w:rPr>
        <w:t>The LLC shall indemnify and hold harmless its Members and Managers to the fullest extent permitted by law against any claims, liabilities, or expenses arising from their activities on behalf of the LLC, except for acts of gross negligence, willful misconduct, or fraud.</w:t>
      </w:r>
    </w:p>
    <w:p/>
    <w:p>
      <w:r>
        <w:rPr>
          <w:b/>
          <w:sz w:val="20"/>
        </w:rPr>
        <w:t>19. Confidentiality</w:t>
      </w:r>
    </w:p>
    <w:p>
      <w:r>
        <w:rPr>
          <w:b w:val="0"/>
          <w:sz w:val="20"/>
        </w:rPr>
        <w:t>Members agree to keep confidential all non-public information regarding the LLC and its business affairs, except as required by law or with the prior written consent of all Members.</w:t>
      </w:r>
    </w:p>
    <w:p/>
    <w:p>
      <w:r>
        <w:rPr>
          <w:b/>
          <w:sz w:val="20"/>
        </w:rPr>
        <w:t>20. Amendments</w:t>
      </w:r>
    </w:p>
    <w:p>
      <w:r>
        <w:rPr>
          <w:b w:val="0"/>
          <w:sz w:val="20"/>
        </w:rPr>
        <w:t>This Agreement may be amended only by the written consent of Members holding at least __% of the ownership interests, unless a higher percentage is required by law or this Agreement.</w:t>
      </w:r>
    </w:p>
    <w:p/>
    <w:p>
      <w:r>
        <w:rPr>
          <w:b/>
          <w:sz w:val="20"/>
        </w:rPr>
        <w:t>21. Governing Law</w:t>
      </w:r>
    </w:p>
    <w:p>
      <w:r>
        <w:rPr>
          <w:b w:val="0"/>
          <w:sz w:val="20"/>
        </w:rPr>
        <w:t>This Agreement shall be governed by and construed under the laws of the State of ____________________, without regard to its conflict of law principles.</w:t>
      </w:r>
    </w:p>
    <w:p/>
    <w:p>
      <w:r>
        <w:rPr>
          <w:b/>
          <w:sz w:val="20"/>
        </w:rPr>
        <w:t>22. Dispute Resolution</w:t>
      </w:r>
    </w:p>
    <w:p>
      <w:r>
        <w:rPr>
          <w:b w:val="0"/>
          <w:sz w:val="20"/>
        </w:rPr>
        <w:t>Any disputes arising under or in connection with this Agreement shall be resolved first by good faith negotiation among the Members. If unresolved, disputes shall be submitted to mediation. If mediation fails, disputes shall be resolved by binding arbitration in accordance with the rules of the American Arbitration Association, held in ____________________ County, State of ____________________.</w:t>
      </w:r>
    </w:p>
    <w:p/>
    <w:p>
      <w:r>
        <w:rPr>
          <w:b/>
          <w:sz w:val="20"/>
        </w:rPr>
        <w:t>23. Severability</w:t>
      </w:r>
    </w:p>
    <w:p>
      <w:r>
        <w:rPr>
          <w:b w:val="0"/>
          <w:sz w:val="20"/>
        </w:rPr>
        <w:t>If any provision of this Agreement is held to be invalid or unenforceable, the remaining provisions shall continue in full force and effect.</w:t>
      </w:r>
    </w:p>
    <w:p/>
    <w:p>
      <w:r>
        <w:rPr>
          <w:b/>
          <w:sz w:val="20"/>
        </w:rPr>
        <w:t>24. Entire Agreement</w:t>
      </w:r>
    </w:p>
    <w:p>
      <w:r>
        <w:rPr>
          <w:b w:val="0"/>
          <w:sz w:val="20"/>
        </w:rPr>
        <w:t>This Agreement constitutes the entire agreement among the Members with respect to the subject matter hereof and supersedes all prior agreements and understandings, whether oral or written.</w:t>
      </w:r>
    </w:p>
    <w:p/>
    <w:p/>
    <w:p>
      <w:r>
        <w:rPr>
          <w:b/>
          <w:sz w:val="20"/>
        </w:rPr>
        <w:t>Members: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p/>
    <w:p>
      <w:pPr>
        <w:jc w:val="center"/>
      </w:pPr>
      <w:r>
        <w:rPr>
          <w:b w:val="0"/>
          <w:sz w:val="20"/>
        </w:rPr>
        <w:t>IN WITNESS WHEREOF, the Members have executed this Operating Agreement as of the date set forth by their signatures below.</w:t>
      </w:r>
    </w:p>
    <w:p/>
    <w:p/>
    <w:p/>
    <w:p>
      <w:r>
        <w:br w:type="page"/>
      </w:r>
    </w:p>
    <w:p>
      <w:pPr>
        <w:jc w:val="center"/>
      </w:pPr>
      <w:r>
        <w:rPr>
          <w:color w:val="555555"/>
          <w:sz w:val="24"/>
        </w:rPr>
        <w:t>Original source of this document:</w:t>
      </w:r>
    </w:p>
    <w:p>
      <w:pPr>
        <w:jc w:val="center"/>
      </w:pPr>
      <w:hyperlink r:id="rId9">
        <w:r>
          <w:rPr>
            <w:color w:val="0000FF"/>
            <w:u w:val="single"/>
          </w:rPr>
          <w:t>https://agreementtemplate-us.com/operating-agreement/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opera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