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LINE OF CREDIT AGREEMENT</w:t>
      </w:r>
    </w:p>
    <w:p/>
    <w:p>
      <w:r>
        <w:rPr>
          <w:b/>
          <w:sz w:val="20"/>
        </w:rPr>
        <w:t>This Line of Credit Agreement (the “Agreement”) is entered into by and between:</w:t>
      </w:r>
    </w:p>
    <w:p/>
    <w:p>
      <w:r>
        <w:rPr>
          <w:b/>
          <w:sz w:val="20"/>
        </w:rPr>
        <w:t>Lender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Lender agrees to extend credit to the Borrower, and the Borrower desires to obtain such credit, all subject to the terms and conditions set forth herein.</w:t>
      </w:r>
    </w:p>
    <w:p/>
    <w:p>
      <w:r>
        <w:rPr>
          <w:b/>
          <w:sz w:val="20"/>
        </w:rPr>
        <w:t>1. DEFINITIONS</w:t>
      </w:r>
    </w:p>
    <w:p>
      <w:r>
        <w:rPr>
          <w:b w:val="0"/>
          <w:sz w:val="20"/>
        </w:rPr>
        <w:t>For purposes of this Agreement, the following terms shall have the following meanings unless otherwise defined herein:</w:t>
      </w:r>
    </w:p>
    <w:p>
      <w:r>
        <w:rPr>
          <w:b w:val="0"/>
          <w:sz w:val="20"/>
        </w:rPr>
        <w:t>“Available Credit” means the maximum principal amount available to the Borrower under this Agreement, less the outstanding principal balance of all advances.</w:t>
      </w:r>
    </w:p>
    <w:p>
      <w:r>
        <w:rPr>
          <w:b w:val="0"/>
          <w:sz w:val="20"/>
        </w:rPr>
        <w:t>“Advance” means any extension of credit made by the Lender to the Borrower under this Agreement.</w:t>
      </w:r>
    </w:p>
    <w:p>
      <w:r>
        <w:rPr>
          <w:b w:val="0"/>
          <w:sz w:val="20"/>
        </w:rPr>
        <w:t>“Maturity Date” means the date on which all obligations under this Agreement become due and payable as specified herein.</w:t>
      </w:r>
    </w:p>
    <w:p/>
    <w:p>
      <w:r>
        <w:rPr>
          <w:b/>
          <w:sz w:val="20"/>
        </w:rPr>
        <w:t>2. CREDIT LIMIT AND AVAILABILITY</w:t>
      </w:r>
    </w:p>
    <w:p>
      <w:r>
        <w:rPr>
          <w:b w:val="0"/>
          <w:sz w:val="20"/>
        </w:rPr>
        <w:t>2.1 Credit Limit. The Lender hereby establishes and extends to the Borrower a revolving line of credit in an aggregate principal amount not to exceed $__________________ (the “Credit Limit”).</w:t>
      </w:r>
    </w:p>
    <w:p>
      <w:r>
        <w:rPr>
          <w:b w:val="0"/>
          <w:sz w:val="20"/>
        </w:rPr>
        <w:t>2.2 Availability. Subject to the terms and conditions of this Agreement, the Borrower may request Advances up to the Credit Limit during the Availability Period specified herein.</w:t>
      </w:r>
    </w:p>
    <w:p>
      <w:r>
        <w:rPr>
          <w:b w:val="0"/>
          <w:sz w:val="20"/>
        </w:rPr>
        <w:t>2.3 Availability Period. The availability of Advances under this Agreement shall commence upon execution of this Agreement and shall continue until ____________________, unless earlier terminated pursuant to the terms herein.</w:t>
      </w:r>
    </w:p>
    <w:p/>
    <w:p>
      <w:r>
        <w:rPr>
          <w:b/>
          <w:sz w:val="20"/>
        </w:rPr>
        <w:t>3. ADVANCES</w:t>
      </w:r>
    </w:p>
    <w:p>
      <w:r>
        <w:rPr>
          <w:b w:val="0"/>
          <w:sz w:val="20"/>
        </w:rPr>
        <w:t>3.1 Requests. Borrower shall submit requests for Advances in writing specifying the amount and purpose of each Advance.</w:t>
      </w:r>
    </w:p>
    <w:p>
      <w:r>
        <w:rPr>
          <w:b w:val="0"/>
          <w:sz w:val="20"/>
        </w:rPr>
        <w:t>3.2 Disbursement. The Lender shall disburse Advances to the Borrower’s designated account or as otherwise agreed within _____ business days following receipt of a proper request.</w:t>
      </w:r>
    </w:p>
    <w:p>
      <w:r>
        <w:rPr>
          <w:b w:val="0"/>
          <w:sz w:val="20"/>
        </w:rPr>
        <w:t>3.3 Use of Advances. Borrower shall use Advances solely for lawful business purposes and not for any unlawful or prohibited activities.</w:t>
      </w:r>
    </w:p>
    <w:p/>
    <w:p>
      <w:r>
        <w:rPr>
          <w:b/>
          <w:sz w:val="20"/>
        </w:rPr>
        <w:t>4. INTEREST AND FEES</w:t>
      </w:r>
    </w:p>
    <w:p>
      <w:r>
        <w:rPr>
          <w:b w:val="0"/>
          <w:sz w:val="20"/>
        </w:rPr>
        <w:t>4.1 Interest Rate. Advances under this Agreement shall bear interest at a rate of ______________% per annum, calculated on the outstanding principal balance and payable monthly in arrears.</w:t>
      </w:r>
    </w:p>
    <w:p>
      <w:r>
        <w:rPr>
          <w:b w:val="0"/>
          <w:sz w:val="20"/>
        </w:rPr>
        <w:t>4.2 Fees. Borrower agrees to pay all fees associated with this Agreement, including but not limited to origination fees, commitment fees, and late payment fees as outlined in Schedule A attached hereto.</w:t>
      </w:r>
    </w:p>
    <w:p>
      <w:r>
        <w:rPr>
          <w:b w:val="0"/>
          <w:sz w:val="20"/>
        </w:rPr>
        <w:t>4.3 Default Interest. Upon occurrence of any Event of Default, the interest rate shall automatically increase to ______________% per annum on the outstanding balances, until such default is cured.</w:t>
      </w:r>
    </w:p>
    <w:p/>
    <w:p>
      <w:r>
        <w:rPr>
          <w:b/>
          <w:sz w:val="20"/>
        </w:rPr>
        <w:t>5. REPAYMENT</w:t>
      </w:r>
    </w:p>
    <w:p>
      <w:r>
        <w:rPr>
          <w:b w:val="0"/>
          <w:sz w:val="20"/>
        </w:rPr>
        <w:t>5.1 Principal. Borrower shall repay the principal amount of each Advance in full on or before the Maturity Date.</w:t>
      </w:r>
    </w:p>
    <w:p>
      <w:r>
        <w:rPr>
          <w:b w:val="0"/>
          <w:sz w:val="20"/>
        </w:rPr>
        <w:t>5.2 Interest Payments. Interest accrued on Advances shall be payable monthly on the _____ day of each month.</w:t>
      </w:r>
    </w:p>
    <w:p>
      <w:r>
        <w:rPr>
          <w:b w:val="0"/>
          <w:sz w:val="20"/>
        </w:rPr>
        <w:t>5.3 Prepayment. Borrower may prepay any amount of principal at any time without penalty.</w:t>
      </w:r>
    </w:p>
    <w:p/>
    <w:p>
      <w:r>
        <w:rPr>
          <w:b/>
          <w:sz w:val="20"/>
        </w:rPr>
        <w:t>6. SECURITY</w:t>
      </w:r>
    </w:p>
    <w:p>
      <w:r>
        <w:rPr>
          <w:b w:val="0"/>
          <w:sz w:val="20"/>
        </w:rPr>
        <w:t>6.1 Collateral. This Agreement is secured by the collateral described in Schedule B attached hereto, which Borrower hereby grants to Lender a security interest in.</w:t>
      </w:r>
    </w:p>
    <w:p>
      <w:r>
        <w:rPr>
          <w:b w:val="0"/>
          <w:sz w:val="20"/>
        </w:rPr>
        <w:t>6.2 Perfection. Borrower agrees to execute all documents and take all actions necessary to perfect and maintain Lender’s security interest in the collateral.</w:t>
      </w:r>
    </w:p>
    <w:p>
      <w:r>
        <w:rPr>
          <w:b w:val="0"/>
          <w:sz w:val="20"/>
        </w:rPr>
        <w:t>6.3 Remedies. Upon default, Lender shall have all rights and remedies available under applicable law and this Agreement with respect to the collateral.</w:t>
      </w:r>
    </w:p>
    <w:p/>
    <w:p>
      <w:r>
        <w:rPr>
          <w:b/>
          <w:sz w:val="20"/>
        </w:rPr>
        <w:t>7. REPRESENTATIONS AND WARRANTIES</w:t>
      </w:r>
    </w:p>
    <w:p>
      <w:r>
        <w:rPr>
          <w:b w:val="0"/>
          <w:sz w:val="20"/>
        </w:rPr>
        <w:t>Borrower represents and warrants to Lender as of the date of this Agreement and as of each Advance date that:</w:t>
      </w:r>
    </w:p>
    <w:p>
      <w:r>
        <w:rPr>
          <w:b w:val="0"/>
          <w:sz w:val="20"/>
        </w:rPr>
        <w:t>a) Borrower is duly organized, validly existing, and in good standing under the laws of its jurisdiction of formation.</w:t>
      </w:r>
    </w:p>
    <w:p>
      <w:r>
        <w:rPr>
          <w:b w:val="0"/>
          <w:sz w:val="20"/>
        </w:rPr>
        <w:t>b) Borrower has the power and authority to enter into and perform this Agreement.</w:t>
      </w:r>
    </w:p>
    <w:p>
      <w:r>
        <w:rPr>
          <w:b w:val="0"/>
          <w:sz w:val="20"/>
        </w:rPr>
        <w:t>c) The execution and delivery of this Agreement and the performance hereof have been duly authorized by all necessary corporate or organizational action.</w:t>
      </w:r>
    </w:p>
    <w:p>
      <w:r>
        <w:rPr>
          <w:b w:val="0"/>
          <w:sz w:val="20"/>
        </w:rPr>
        <w:t>d) This Agreement constitutes the legal, valid, and binding obligation of Borrower enforceable against it in accordance with its terms.</w:t>
      </w:r>
    </w:p>
    <w:p>
      <w:r>
        <w:rPr>
          <w:b w:val="0"/>
          <w:sz w:val="20"/>
        </w:rPr>
        <w:t>e) No Event of Default or event which with notice or lapse of time would constitute a default has occurred and is continuing.</w:t>
      </w:r>
    </w:p>
    <w:p/>
    <w:p>
      <w:r>
        <w:rPr>
          <w:b/>
          <w:sz w:val="20"/>
        </w:rPr>
        <w:t>8. COVENANTS</w:t>
      </w:r>
    </w:p>
    <w:p>
      <w:r>
        <w:rPr>
          <w:b w:val="0"/>
          <w:sz w:val="20"/>
        </w:rPr>
        <w:t>8.1 Affirmative Covenants. Borrower shall:</w:t>
      </w:r>
    </w:p>
    <w:p>
      <w:r>
        <w:rPr>
          <w:b w:val="0"/>
          <w:sz w:val="20"/>
        </w:rPr>
        <w:t>- Maintain its corporate existence and qualifications to do business.</w:t>
      </w:r>
    </w:p>
    <w:p>
      <w:r>
        <w:rPr>
          <w:b w:val="0"/>
          <w:sz w:val="20"/>
        </w:rPr>
        <w:t>- Provide Lender with financial statements, reports, and other information as reasonably requested.</w:t>
      </w:r>
    </w:p>
    <w:p>
      <w:r>
        <w:rPr>
          <w:b w:val="0"/>
          <w:sz w:val="20"/>
        </w:rPr>
        <w:t>- Maintain insurance coverage on its assets and business as reasonably required by Lender.</w:t>
      </w:r>
    </w:p>
    <w:p>
      <w:r>
        <w:rPr>
          <w:b w:val="0"/>
          <w:sz w:val="20"/>
        </w:rPr>
        <w:t>8.2 Negative Covenants. Borrower shall not, without Lender’s prior written consent:</w:t>
      </w:r>
    </w:p>
    <w:p>
      <w:r>
        <w:rPr>
          <w:b w:val="0"/>
          <w:sz w:val="20"/>
        </w:rPr>
        <w:t>- Incur additional indebtedness beyond specified limits.</w:t>
      </w:r>
    </w:p>
    <w:p>
      <w:r>
        <w:rPr>
          <w:b w:val="0"/>
          <w:sz w:val="20"/>
        </w:rPr>
        <w:t>- Sell, transfer, lease, or otherwise dispose of collateral except in the ordinary course of business.</w:t>
      </w:r>
    </w:p>
    <w:p>
      <w:r>
        <w:rPr>
          <w:b w:val="0"/>
          <w:sz w:val="20"/>
        </w:rPr>
        <w:t>- Enter into transactions with affiliates on terms less favorable than those with independent third parties.</w:t>
      </w:r>
    </w:p>
    <w:p/>
    <w:p>
      <w:r>
        <w:rPr>
          <w:b/>
          <w:sz w:val="20"/>
        </w:rPr>
        <w:t>9. EVENTS OF DEFAULT</w:t>
      </w:r>
    </w:p>
    <w:p>
      <w:r>
        <w:rPr>
          <w:b w:val="0"/>
          <w:sz w:val="20"/>
        </w:rPr>
        <w:t>The following shall constitute an Event of Default:</w:t>
      </w:r>
    </w:p>
    <w:p>
      <w:r>
        <w:rPr>
          <w:b w:val="0"/>
          <w:sz w:val="20"/>
        </w:rPr>
        <w:t>a) Failure to pay principal or interest when due.</w:t>
      </w:r>
    </w:p>
    <w:p>
      <w:r>
        <w:rPr>
          <w:b w:val="0"/>
          <w:sz w:val="20"/>
        </w:rPr>
        <w:t>b) Breach of any representation, warranty, or covenant contained herein.</w:t>
      </w:r>
    </w:p>
    <w:p>
      <w:r>
        <w:rPr>
          <w:b w:val="0"/>
          <w:sz w:val="20"/>
        </w:rPr>
        <w:t>c) Insolvency, bankruptcy, or similar proceedings initiated by or against Borrower.</w:t>
      </w:r>
    </w:p>
    <w:p>
      <w:r>
        <w:rPr>
          <w:b w:val="0"/>
          <w:sz w:val="20"/>
        </w:rPr>
        <w:t>d) Attachment, seizure, or levy upon Borrower’s property or collateral.</w:t>
      </w:r>
    </w:p>
    <w:p>
      <w:r>
        <w:rPr>
          <w:b w:val="0"/>
          <w:sz w:val="20"/>
        </w:rPr>
        <w:t>e) Judgment entered against Borrower that remains unsatisfied for _____ days.</w:t>
      </w:r>
    </w:p>
    <w:p/>
    <w:p>
      <w:r>
        <w:rPr>
          <w:b/>
          <w:sz w:val="20"/>
        </w:rPr>
        <w:t>10. REMEDIES UPON DEFAULT</w:t>
      </w:r>
    </w:p>
    <w:p>
      <w:r>
        <w:rPr>
          <w:b w:val="0"/>
          <w:sz w:val="20"/>
        </w:rPr>
        <w:t>Upon the occurrence of an Event of Default, Lender may, at its option and without notice or demand (except as required by law):</w:t>
      </w:r>
    </w:p>
    <w:p>
      <w:r>
        <w:rPr>
          <w:b w:val="0"/>
          <w:sz w:val="20"/>
        </w:rPr>
        <w:t>- Declare the entire outstanding principal and accrued interest immediately due and payable.</w:t>
      </w:r>
    </w:p>
    <w:p>
      <w:r>
        <w:rPr>
          <w:b w:val="0"/>
          <w:sz w:val="20"/>
        </w:rPr>
        <w:t>- Exercise all rights and remedies under the security documents and applicable law.</w:t>
      </w:r>
    </w:p>
    <w:p>
      <w:r>
        <w:rPr>
          <w:b w:val="0"/>
          <w:sz w:val="20"/>
        </w:rPr>
        <w:t>- Enforce its rights to collect and realize on the collateral.</w:t>
      </w:r>
    </w:p>
    <w:p/>
    <w:p>
      <w:r>
        <w:rPr>
          <w:b/>
          <w:sz w:val="20"/>
        </w:rPr>
        <w:t>11. NOTICES</w:t>
      </w:r>
    </w:p>
    <w:p>
      <w:r>
        <w:rPr>
          <w:b w:val="0"/>
          <w:sz w:val="20"/>
        </w:rPr>
        <w:t>All notices, demands, requests, or other communications required or permitted hereunder shall be in writing and delivered personally, by certified mail, or by recognized overnight courier service to the addresses set forth above or to such other address as either party may designate by notice to the other.</w:t>
      </w:r>
    </w:p>
    <w:p/>
    <w:p>
      <w:r>
        <w:rPr>
          <w:b/>
          <w:sz w:val="20"/>
        </w:rPr>
        <w:t>12. MISCELLANEOUS</w:t>
      </w:r>
    </w:p>
    <w:p>
      <w:r>
        <w:rPr>
          <w:b w:val="0"/>
          <w:sz w:val="20"/>
        </w:rPr>
        <w:t>12.1 Governing Law. This Agreement shall be governed by and construed in accordance with the laws of the State of ____________________, without regard to its conflicts of laws principles.</w:t>
      </w:r>
    </w:p>
    <w:p>
      <w:r>
        <w:rPr>
          <w:b w:val="0"/>
          <w:sz w:val="20"/>
        </w:rPr>
        <w:t>12.2 Amendments. No amendment or modification of this Agreement shall be valid unless in writing and signed by both parties.</w:t>
      </w:r>
    </w:p>
    <w:p>
      <w:r>
        <w:rPr>
          <w:b w:val="0"/>
          <w:sz w:val="20"/>
        </w:rPr>
        <w:t>12.3 Waiver. No failure or delay by Lender in exercising any right shall operate as a waiver thereof.</w:t>
      </w:r>
    </w:p>
    <w:p>
      <w:r>
        <w:rPr>
          <w:b w:val="0"/>
          <w:sz w:val="20"/>
        </w:rPr>
        <w:t>12.4 Severability. If any provision of this Agreement is held invalid, the remainder shall continue in full force and effect.</w:t>
      </w:r>
    </w:p>
    <w:p>
      <w:r>
        <w:rPr>
          <w:b w:val="0"/>
          <w:sz w:val="20"/>
        </w:rPr>
        <w:t>12.5 Entire Agreement. This Agreement, together with all exhibits and schedules, constitutes the entire agreement between the parties with respect to the subject matter hereof.</w:t>
      </w:r>
    </w:p>
    <w:p>
      <w:r>
        <w:rPr>
          <w:b w:val="0"/>
          <w:sz w:val="20"/>
        </w:rPr>
        <w:t>12.6 Counterparts. This Agreement may be executed in counterparts, each of which shall be deemed an original but all of which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https://agreementtemplate-us.com/line-of-credit-agreement/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ine-of-credi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