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EQUITY SHARE AGREEMENT</w:t>
      </w:r>
    </w:p>
    <w:p/>
    <w:p>
      <w:r>
        <w:rPr>
          <w:b/>
          <w:sz w:val="20"/>
        </w:rPr>
        <w:t>This Equity Share Agreement (the “Agreement”) is entered into by and between the following parties:</w:t>
      </w:r>
    </w:p>
    <w:p/>
    <w:p>
      <w:r>
        <w:rPr>
          <w:b/>
          <w:sz w:val="20"/>
        </w:rPr>
        <w:t>Shareholder 1: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/>
    <w:p>
      <w:r>
        <w:rPr>
          <w:b/>
          <w:sz w:val="20"/>
        </w:rPr>
        <w:t>Shareholder 2: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Shareholders desire to enter into this Agreement to set forth their rights and obligations with respect to the ownership and management of the Company;</w:t>
      </w:r>
    </w:p>
    <w:p>
      <w:r>
        <w:rPr>
          <w:b w:val="0"/>
          <w:sz w:val="20"/>
        </w:rPr>
        <w:t>WHEREAS, the Shareholders hold equity interests in the Company as set forth herein;</w:t>
      </w:r>
    </w:p>
    <w:p>
      <w:r>
        <w:rPr>
          <w:b w:val="0"/>
          <w:sz w:val="20"/>
        </w:rPr>
        <w:t>NOW, THEREFORE, in consideration of the mutual covenants contained herein and other good and valuable consideration, the receipt and sufficiency of which are hereby acknowledged, the parties agree as follows: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 “Affiliate” means, with respect to any Person, any other Person that directly or indirectly controls, is controlled by, or is under common control with such Person.</w:t>
      </w:r>
    </w:p>
    <w:p>
      <w:r>
        <w:rPr>
          <w:b w:val="0"/>
          <w:sz w:val="20"/>
        </w:rPr>
        <w:t>1.2 “Agreement” means this Equity Share Agreement, including all schedules and exhibits hereto, as amended from time to time.</w:t>
      </w:r>
    </w:p>
    <w:p>
      <w:r>
        <w:rPr>
          <w:b w:val="0"/>
          <w:sz w:val="20"/>
        </w:rPr>
        <w:t>1.3 “Business Day” means any day other than a Saturday, Sunday, or any day on which banking institutions in the State of Delaware are authorized or required to close.</w:t>
      </w:r>
    </w:p>
    <w:p>
      <w:r>
        <w:rPr>
          <w:b w:val="0"/>
          <w:sz w:val="20"/>
        </w:rPr>
        <w:t>1.4 “Company” means the business entity in which the Shareholders hold equity interests as detailed herein.</w:t>
      </w:r>
    </w:p>
    <w:p>
      <w:r>
        <w:rPr>
          <w:b w:val="0"/>
          <w:sz w:val="20"/>
        </w:rPr>
        <w:t>1.5 “Shares” means the equity shares or interests of the Company owned by the Shareholders.</w:t>
      </w:r>
    </w:p>
    <w:p>
      <w:r>
        <w:rPr>
          <w:b w:val="0"/>
          <w:sz w:val="20"/>
        </w:rPr>
        <w:t>1.6 “Transfer” means any sale, assignment, pledge, encumbrance, or other disposition of Shares, whether voluntary or involuntary.</w:t>
      </w:r>
    </w:p>
    <w:p/>
    <w:p>
      <w:r>
        <w:rPr>
          <w:b/>
          <w:sz w:val="20"/>
        </w:rPr>
        <w:t>2. SHARE CAPITAL AND OWNERSHIP</w:t>
      </w:r>
    </w:p>
    <w:p>
      <w:r>
        <w:rPr>
          <w:b w:val="0"/>
          <w:sz w:val="20"/>
        </w:rPr>
        <w:t>2.1 The authorized share capital of the Company and the respective ownership interests of each Shareholder are as follows:</w:t>
      </w:r>
    </w:p>
    <w:p>
      <w:r>
        <w:rPr>
          <w:b w:val="0"/>
          <w:sz w:val="20"/>
        </w:rPr>
        <w:t>Shareholder 1: ____________ Shares (__________%)</w:t>
      </w:r>
    </w:p>
    <w:p>
      <w:r>
        <w:rPr>
          <w:b w:val="0"/>
          <w:sz w:val="20"/>
        </w:rPr>
        <w:t>Shareholder 2: ____________ Shares (__________%)</w:t>
      </w:r>
    </w:p>
    <w:p>
      <w:r>
        <w:rPr>
          <w:b w:val="0"/>
          <w:sz w:val="20"/>
        </w:rPr>
        <w:t>2.2 The Shareholders agree that the ownership percentages shall reflect their respective rights to profits, losses, and distributions from the Company.</w:t>
      </w:r>
    </w:p>
    <w:p/>
    <w:p>
      <w:r>
        <w:rPr>
          <w:b/>
          <w:sz w:val="20"/>
        </w:rPr>
        <w:t>3. CAPITAL CONTRIBUTIONS</w:t>
      </w:r>
    </w:p>
    <w:p>
      <w:r>
        <w:rPr>
          <w:b w:val="0"/>
          <w:sz w:val="20"/>
        </w:rPr>
        <w:t>3.1 Each Shareholder has contributed to the capital of the Company as follows:</w:t>
      </w:r>
    </w:p>
    <w:p>
      <w:r>
        <w:rPr>
          <w:b w:val="0"/>
          <w:sz w:val="20"/>
        </w:rPr>
        <w:t>Shareholder 1: ________________________________________________________________</w:t>
      </w:r>
    </w:p>
    <w:p>
      <w:r>
        <w:rPr>
          <w:b w:val="0"/>
          <w:sz w:val="20"/>
        </w:rPr>
        <w:t>Shareholder 2: ________________________________________________________________</w:t>
      </w:r>
    </w:p>
    <w:p>
      <w:r>
        <w:rPr>
          <w:b w:val="0"/>
          <w:sz w:val="20"/>
        </w:rPr>
        <w:t>3.2 No Shareholder shall be required to make additional capital contributions except as agreed in writing by all Shareholders.</w:t>
      </w:r>
    </w:p>
    <w:p/>
    <w:p>
      <w:r>
        <w:rPr>
          <w:b/>
          <w:sz w:val="20"/>
        </w:rPr>
        <w:t>4. MANAGEMENT AND VOTING</w:t>
      </w:r>
    </w:p>
    <w:p>
      <w:r>
        <w:rPr>
          <w:b w:val="0"/>
          <w:sz w:val="20"/>
        </w:rPr>
        <w:t>4.1 The Company shall be managed by the Shareholders collectively, with decisions requiring the affirmative vote or written consent of Shareholders holding at least __________% of the Shares.</w:t>
      </w:r>
    </w:p>
    <w:p>
      <w:r>
        <w:rPr>
          <w:b w:val="0"/>
          <w:sz w:val="20"/>
        </w:rPr>
        <w:t>4.2 Each Share entitles the holder to one vote on all matters submitted to a vote of the Shareholders.</w:t>
      </w:r>
    </w:p>
    <w:p>
      <w:r>
        <w:rPr>
          <w:b w:val="0"/>
          <w:sz w:val="20"/>
        </w:rPr>
        <w:t>4.3 Specific matters requiring unanimous consent of all Shareholders include, but are not limited to:</w:t>
      </w:r>
    </w:p>
    <w:p>
      <w:r>
        <w:rPr>
          <w:b w:val="0"/>
          <w:sz w:val="20"/>
        </w:rPr>
        <w:t>- Amendment of the Company’s governing documents;</w:t>
      </w:r>
    </w:p>
    <w:p>
      <w:r>
        <w:rPr>
          <w:b w:val="0"/>
          <w:sz w:val="20"/>
        </w:rPr>
        <w:t>- Approval of mergers, acquisitions, or sale of substantially all assets;</w:t>
      </w:r>
    </w:p>
    <w:p>
      <w:r>
        <w:rPr>
          <w:b w:val="0"/>
          <w:sz w:val="20"/>
        </w:rPr>
        <w:t>- Incurrence of debt exceeding $____________;</w:t>
      </w:r>
    </w:p>
    <w:p>
      <w:r>
        <w:rPr>
          <w:b w:val="0"/>
          <w:sz w:val="20"/>
        </w:rPr>
        <w:t>- Admission of new Shareholders.</w:t>
      </w:r>
    </w:p>
    <w:p/>
    <w:p>
      <w:r>
        <w:rPr>
          <w:b/>
          <w:sz w:val="20"/>
        </w:rPr>
        <w:t>5. TRANSFER RESTRICTIONS AND RIGHT OF FIRST REFUSAL</w:t>
      </w:r>
    </w:p>
    <w:p>
      <w:r>
        <w:rPr>
          <w:b w:val="0"/>
          <w:sz w:val="20"/>
        </w:rPr>
        <w:t>5.1 No Shareholder shall Transfer any Shares except in compliance with this Section 5.</w:t>
      </w:r>
    </w:p>
    <w:p>
      <w:r>
        <w:rPr>
          <w:b w:val="0"/>
          <w:sz w:val="20"/>
        </w:rPr>
        <w:t>5.2 If a Shareholder (the “Selling Shareholder”) wishes to Transfer any Shares, the Selling Shareholder shall first offer such Shares to the other Shareholders (the “Non-Selling Shareholders”) on the same terms and conditions.</w:t>
      </w:r>
    </w:p>
    <w:p>
      <w:r>
        <w:rPr>
          <w:b w:val="0"/>
          <w:sz w:val="20"/>
        </w:rPr>
        <w:t>5.3 The Selling Shareholder shall provide written notice (the “Transfer Notice”) to the Non-Selling Shareholders specifying the number of Shares proposed to be transferred, the price, and any other material terms.</w:t>
      </w:r>
    </w:p>
    <w:p>
      <w:r>
        <w:rPr>
          <w:b w:val="0"/>
          <w:sz w:val="20"/>
        </w:rPr>
        <w:t>5.4 The Non-Selling Shareholders shall have __________ Business Days from receipt of the Transfer Notice to elect to purchase all or a portion of the Shares offered, on a pro rata basis or as otherwise agreed.</w:t>
      </w:r>
    </w:p>
    <w:p>
      <w:r>
        <w:rPr>
          <w:b w:val="0"/>
          <w:sz w:val="20"/>
        </w:rPr>
        <w:t>5.5 If the Non-Selling Shareholders do not elect to purchase all the Shares offered within such period, the Selling Shareholder may Transfer the remaining Shares to a third party on terms no more favorable than those offered to the Non-Selling Shareholders, provided such Transfer is completed within __________ Business Days after expiration of the Non-Selling Shareholders’ election period.</w:t>
      </w:r>
    </w:p>
    <w:p>
      <w:r>
        <w:rPr>
          <w:b w:val="0"/>
          <w:sz w:val="20"/>
        </w:rPr>
        <w:t>5.6 Any Transfer in violation of this Section 5 shall be null and void and of no effect.</w:t>
      </w:r>
    </w:p>
    <w:p/>
    <w:p>
      <w:r>
        <w:rPr>
          <w:b/>
          <w:sz w:val="20"/>
        </w:rPr>
        <w:t>6. TAG-ALONG RIGHTS</w:t>
      </w:r>
    </w:p>
    <w:p>
      <w:r>
        <w:rPr>
          <w:b w:val="0"/>
          <w:sz w:val="20"/>
        </w:rPr>
        <w:t>6.1 If one or more Shareholders (the “Selling Shareholders”) propose to Transfer Shares to a third party, the other Shareholders (the “Tag-Along Shareholders”) shall have the right to participate in such Transfer on a pro rata basis.</w:t>
      </w:r>
    </w:p>
    <w:p>
      <w:r>
        <w:rPr>
          <w:b w:val="0"/>
          <w:sz w:val="20"/>
        </w:rPr>
        <w:t>6.2 The Selling Shareholders shall provide written notice to the Tag-Along Shareholders of the proposed Transfer, including the price and terms.</w:t>
      </w:r>
    </w:p>
    <w:p>
      <w:r>
        <w:rPr>
          <w:b w:val="0"/>
          <w:sz w:val="20"/>
        </w:rPr>
        <w:t>6.3 The Tag-Along Shareholders shall have __________ Business Days to elect to participate by selling a proportional number of their Shares on the same terms as the Selling Shareholders.</w:t>
      </w:r>
    </w:p>
    <w:p/>
    <w:p>
      <w:r>
        <w:rPr>
          <w:b/>
          <w:sz w:val="20"/>
        </w:rPr>
        <w:t>7. DRAG-ALONG RIGHTS</w:t>
      </w:r>
    </w:p>
    <w:p>
      <w:r>
        <w:rPr>
          <w:b w:val="0"/>
          <w:sz w:val="20"/>
        </w:rPr>
        <w:t>7.1 If Shareholders holding __________% or more of the Shares (the “Dragging Shareholders”) agree to sell their Shares to a bona fide third party purchaser, they may require the remaining Shareholders to sell all their Shares on the same terms and conditions.</w:t>
      </w:r>
    </w:p>
    <w:p>
      <w:r>
        <w:rPr>
          <w:b w:val="0"/>
          <w:sz w:val="20"/>
        </w:rPr>
        <w:t>7.2 The Dragging Shareholders shall provide written notice to the other Shareholders of the proposed sale at least __________ Business Days prior to closing.</w:t>
      </w:r>
    </w:p>
    <w:p>
      <w:r>
        <w:rPr>
          <w:b w:val="0"/>
          <w:sz w:val="20"/>
        </w:rPr>
        <w:t>7.3 The non-selling Shareholders shall cooperate and take all necessary actions to effectuate the sale, including execution of all related documents.</w:t>
      </w:r>
    </w:p>
    <w:p/>
    <w:p>
      <w:r>
        <w:rPr>
          <w:b/>
          <w:sz w:val="20"/>
        </w:rPr>
        <w:t>8. REPRESENTATIONS AND WARRANTIES</w:t>
      </w:r>
    </w:p>
    <w:p>
      <w:r>
        <w:rPr>
          <w:b w:val="0"/>
          <w:sz w:val="20"/>
        </w:rPr>
        <w:t>8.1 Each Shareholder represents and warrants that:</w:t>
      </w:r>
    </w:p>
    <w:p>
      <w:r>
        <w:rPr>
          <w:b w:val="0"/>
          <w:sz w:val="20"/>
        </w:rPr>
        <w:t>- Such Shareholder has full power and authority to enter into this Agreement and to perform its obligations hereunder;</w:t>
      </w:r>
    </w:p>
    <w:p>
      <w:r>
        <w:rPr>
          <w:b w:val="0"/>
          <w:sz w:val="20"/>
        </w:rPr>
        <w:t>- The execution and delivery of this Agreement and the consummation of the transactions contemplated hereby do not violate any applicable law, regulation, or agreement binding upon such Shareholder;</w:t>
      </w:r>
    </w:p>
    <w:p>
      <w:r>
        <w:rPr>
          <w:b w:val="0"/>
          <w:sz w:val="20"/>
        </w:rPr>
        <w:t>- The Shares owned by such Shareholder are free and clear of any liens, encumbrances, and restrictions, except as set forth herein.</w:t>
      </w:r>
    </w:p>
    <w:p/>
    <w:p>
      <w:r>
        <w:rPr>
          <w:b/>
          <w:sz w:val="20"/>
        </w:rPr>
        <w:t>9. COVENANTS</w:t>
      </w:r>
    </w:p>
    <w:p>
      <w:r>
        <w:rPr>
          <w:b w:val="0"/>
          <w:sz w:val="20"/>
        </w:rPr>
        <w:t>9.1 Each Shareholder agrees to comply with all provisions of this Agreement and to act in good faith and with due diligence in furtherance of the Company’s business and best interests.</w:t>
      </w:r>
    </w:p>
    <w:p>
      <w:r>
        <w:rPr>
          <w:b w:val="0"/>
          <w:sz w:val="20"/>
        </w:rPr>
        <w:t>9.2 Shareholders shall not compete directly or indirectly with the Company, nor solicit its clients or employees, during the term of ownership and for __________ years thereafter.</w:t>
      </w:r>
    </w:p>
    <w:p/>
    <w:p>
      <w:r>
        <w:rPr>
          <w:b/>
          <w:sz w:val="20"/>
        </w:rPr>
        <w:t>10. DISTRIBUTIONS</w:t>
      </w:r>
    </w:p>
    <w:p>
      <w:r>
        <w:rPr>
          <w:b w:val="0"/>
          <w:sz w:val="20"/>
        </w:rPr>
        <w:t>10.1 Distributions of profits, dividends, or other amounts shall be made to the Shareholders in proportion to their respective ownership interests, subject to applicable law and the Company’s financial condition.</w:t>
      </w:r>
    </w:p>
    <w:p>
      <w:r>
        <w:rPr>
          <w:b w:val="0"/>
          <w:sz w:val="20"/>
        </w:rPr>
        <w:t>10.2 No Shareholder shall be entitled to receive any distribution that would cause the Company to be insolvent or violate any contractual or legal obligation.</w:t>
      </w:r>
    </w:p>
    <w:p/>
    <w:p>
      <w:r>
        <w:rPr>
          <w:b/>
          <w:sz w:val="20"/>
        </w:rPr>
        <w:t>11. BOOKS AND RECORDS</w:t>
      </w:r>
    </w:p>
    <w:p>
      <w:r>
        <w:rPr>
          <w:b w:val="0"/>
          <w:sz w:val="20"/>
        </w:rPr>
        <w:t>11.1 The Company shall maintain complete and accurate books, records, and accounts in accordance with generally accepted accounting principles.</w:t>
      </w:r>
    </w:p>
    <w:p>
      <w:r>
        <w:rPr>
          <w:b w:val="0"/>
          <w:sz w:val="20"/>
        </w:rPr>
        <w:t>11.2 Each Shareholder shall have the right to inspect and copy the Company’s books and records upon reasonable notice during normal business hours.</w:t>
      </w:r>
    </w:p>
    <w:p/>
    <w:p>
      <w:r>
        <w:rPr>
          <w:b/>
          <w:sz w:val="20"/>
        </w:rPr>
        <w:t>12. CONFIDENTIALITY</w:t>
      </w:r>
    </w:p>
    <w:p>
      <w:r>
        <w:rPr>
          <w:b w:val="0"/>
          <w:sz w:val="20"/>
        </w:rPr>
        <w:t>12.1 Each Shareholder agrees to keep confidential all non-public information relating to the Company, its business, operations, and affairs, except as required by law or court order.</w:t>
      </w:r>
    </w:p>
    <w:p>
      <w:r>
        <w:rPr>
          <w:b w:val="0"/>
          <w:sz w:val="20"/>
        </w:rPr>
        <w:t>12.2 This obligation shall survive the termination of this Agreement for a period of __________ years.</w:t>
      </w:r>
    </w:p>
    <w:p/>
    <w:p>
      <w:r>
        <w:rPr>
          <w:b/>
          <w:sz w:val="20"/>
        </w:rPr>
        <w:t>13. TERM AND TERMINATION</w:t>
      </w:r>
    </w:p>
    <w:p>
      <w:r>
        <w:rPr>
          <w:b w:val="0"/>
          <w:sz w:val="20"/>
        </w:rPr>
        <w:t>13.1 This Agreement shall remain in effect until terminated by mutual written consent of all Shareholders or as otherwise provided herein.</w:t>
      </w:r>
    </w:p>
    <w:p>
      <w:r>
        <w:rPr>
          <w:b w:val="0"/>
          <w:sz w:val="20"/>
        </w:rPr>
        <w:t>13.2 Termination of this Agreement shall not affect any rights or obligations accrued prior to termination.</w:t>
      </w:r>
    </w:p>
    <w:p/>
    <w:p>
      <w:r>
        <w:rPr>
          <w:b/>
          <w:sz w:val="20"/>
        </w:rPr>
        <w:t>14. DISPUTE RESOLUTION</w:t>
      </w:r>
    </w:p>
    <w:p>
      <w:r>
        <w:rPr>
          <w:b w:val="0"/>
          <w:sz w:val="20"/>
        </w:rPr>
        <w:t>14.1 Any dispute arising out of or related to this Agreement shall be resolved first by good faith negotiation between the Shareholders.</w:t>
      </w:r>
    </w:p>
    <w:p>
      <w:r>
        <w:rPr>
          <w:b w:val="0"/>
          <w:sz w:val="20"/>
        </w:rPr>
        <w:t>14.2 If the dispute cannot be resolved by negotiation within __________ days, it shall be submitted to mediation under the rules of the American Arbitration Association.</w:t>
      </w:r>
    </w:p>
    <w:p>
      <w:r>
        <w:rPr>
          <w:b w:val="0"/>
          <w:sz w:val="20"/>
        </w:rPr>
        <w:t>14.3 If mediation fails to resolve the dispute, the matter shall be finally resolved by binding arbitration in accordance with the rules of the American Arbitration Association.</w:t>
      </w:r>
    </w:p>
    <w:p>
      <w:r>
        <w:rPr>
          <w:b w:val="0"/>
          <w:sz w:val="20"/>
        </w:rPr>
        <w:t>14.4 The arbitration shall take place in the State of Delaware, and the arbitrator’s decision shall be final and binding.</w:t>
      </w:r>
    </w:p>
    <w:p/>
    <w:p>
      <w:r>
        <w:rPr>
          <w:b/>
          <w:sz w:val="20"/>
        </w:rPr>
        <w:t>15. GOVERNING LAW</w:t>
      </w:r>
    </w:p>
    <w:p>
      <w:r>
        <w:rPr>
          <w:b w:val="0"/>
          <w:sz w:val="20"/>
        </w:rPr>
        <w:t>This Agreement shall be governed by, and construed in accordance with, the laws of the State of Delaware without regard to its conflicts of law principles.</w:t>
      </w:r>
    </w:p>
    <w:p/>
    <w:p>
      <w:r>
        <w:rPr>
          <w:b/>
          <w:sz w:val="20"/>
        </w:rPr>
        <w:t>16. MISCELLANEOUS</w:t>
      </w:r>
    </w:p>
    <w:p>
      <w:r>
        <w:rPr>
          <w:b w:val="0"/>
          <w:sz w:val="20"/>
        </w:rPr>
        <w:t>16.1 Entire Agreement: This Agreement constitutes the entire agreement among the Shareholders regarding its subject matter and supersedes all prior agreements, understandings, and negotiations, whether written or oral.</w:t>
      </w:r>
    </w:p>
    <w:p>
      <w:r>
        <w:rPr>
          <w:b w:val="0"/>
          <w:sz w:val="20"/>
        </w:rPr>
        <w:t>16.2 Amendments: Any amendment or modification of this Agreement must be in writing and signed by all Shareholders.</w:t>
      </w:r>
    </w:p>
    <w:p>
      <w:r>
        <w:rPr>
          <w:b w:val="0"/>
          <w:sz w:val="20"/>
        </w:rPr>
        <w:t>16.3 Severability: If any provision of this Agreement is held invalid or unenforceable, the remaining provisions shall remain in full force and effect.</w:t>
      </w:r>
    </w:p>
    <w:p>
      <w:r>
        <w:rPr>
          <w:b w:val="0"/>
          <w:sz w:val="20"/>
        </w:rPr>
        <w:t>16.4 Waiver: No waiver of any breach or default shall be deemed a waiver of any other or subsequent breach or default.</w:t>
      </w:r>
    </w:p>
    <w:p>
      <w:r>
        <w:rPr>
          <w:b w:val="0"/>
          <w:sz w:val="20"/>
        </w:rPr>
        <w:t>16.5 Notices: All notices under this Agreement shall be in writing and delivered personally, by certified mail, or by a nationally recognized courier service to the addresses set forth herein or as updated by written notice.</w:t>
      </w:r>
    </w:p>
    <w:p>
      <w:r>
        <w:rPr>
          <w:b w:val="0"/>
          <w:sz w:val="20"/>
        </w:rPr>
        <w:t>16.6 Counterparts: This Agreement may be executed in counterparts, each of which shall be deemed an original, and all of which together shall constitute one instrument.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SHAREHOLDER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SHAREHOLDER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https://agreementtemplate-us.com/equity-share-agreement/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equity-share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