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DOMESTIC PARTNERSHIP AGREEMENT</w:t>
      </w:r>
    </w:p>
    <w:p/>
    <w:p>
      <w:r>
        <w:rPr>
          <w:b/>
          <w:sz w:val="20"/>
        </w:rPr>
        <w:t>Partner 1 Information:</w:t>
      </w:r>
    </w:p>
    <w:p>
      <w:r>
        <w:rPr>
          <w:b w:val="0"/>
          <w:sz w:val="20"/>
        </w:rPr>
        <w:t>Full Legal Name: 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Partner 2 Information:</w:t>
      </w:r>
    </w:p>
    <w:p>
      <w:r>
        <w:rPr>
          <w:b w:val="0"/>
          <w:sz w:val="20"/>
        </w:rPr>
        <w:t>Full Legal Name: 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Pr>
        <w:jc w:val="center"/>
      </w:pPr>
      <w:r>
        <w:rPr>
          <w:b/>
          <w:sz w:val="20"/>
        </w:rPr>
        <w:t>RECITALS</w:t>
      </w:r>
    </w:p>
    <w:p>
      <w:r>
        <w:rPr>
          <w:b w:val="0"/>
          <w:sz w:val="20"/>
        </w:rPr>
        <w:t>WHEREAS, the Partners desire to establish a domestic partnership under the laws of the United States for their mutual support and benefit;</w:t>
      </w:r>
    </w:p>
    <w:p>
      <w:r>
        <w:rPr>
          <w:b w:val="0"/>
          <w:sz w:val="20"/>
        </w:rPr>
        <w:t>AND WHEREAS, the Partners wish to define their respective rights and obligations during the term of their domestic partnership and upon its dissolution;</w:t>
      </w:r>
    </w:p>
    <w:p/>
    <w:p>
      <w:r>
        <w:rPr>
          <w:b/>
          <w:sz w:val="20"/>
        </w:rPr>
        <w:t>Article 1 – Establishment of Domestic Partnership</w:t>
      </w:r>
    </w:p>
    <w:p>
      <w:r>
        <w:rPr>
          <w:b w:val="0"/>
          <w:sz w:val="20"/>
        </w:rPr>
        <w:t>The Partners hereby declare that they are domestic partners, committed to a mutual relationship of support, care, and fidelity. This Agreement formalizes their partnership rights and responsibilities to each other to the extent allowed by applicable law.</w:t>
      </w:r>
    </w:p>
    <w:p/>
    <w:p>
      <w:r>
        <w:rPr>
          <w:b/>
          <w:sz w:val="20"/>
        </w:rPr>
        <w:t>Article 2 – Term and Termination</w:t>
      </w:r>
    </w:p>
    <w:p>
      <w:r>
        <w:rPr>
          <w:b w:val="0"/>
          <w:sz w:val="20"/>
        </w:rPr>
        <w:t>This Agreement shall commence upon execution by both Partners and shall continue until terminated by mutual written agreement or as otherwise provided herein. Either Partner may terminate this Agreement by providing written notice to the other Partner. Termination shall not relieve either Partner from obligations incurred prior to termination.</w:t>
      </w:r>
    </w:p>
    <w:p/>
    <w:p>
      <w:r>
        <w:rPr>
          <w:b/>
          <w:sz w:val="20"/>
        </w:rPr>
        <w:t>Article 3 – Domestic Partnership Rights and Obligations</w:t>
      </w:r>
    </w:p>
    <w:p>
      <w:r>
        <w:rPr>
          <w:b w:val="0"/>
          <w:sz w:val="20"/>
        </w:rPr>
        <w:t>3.1 Mutual Support: The Partners agree to provide each other with reasonable emotional, financial, and physical support during the term of the partnership.</w:t>
      </w:r>
    </w:p>
    <w:p>
      <w:r>
        <w:rPr>
          <w:b w:val="0"/>
          <w:sz w:val="20"/>
        </w:rPr>
        <w:t>3.2 Residence: The Partners may establish a common residence. Decisions regarding living arrangements shall be made jointly.</w:t>
      </w:r>
    </w:p>
    <w:p>
      <w:r>
        <w:rPr>
          <w:b w:val="0"/>
          <w:sz w:val="20"/>
        </w:rPr>
        <w:t>3.3 Confidentiality: The Partners shall respect the privacy and confidentiality of each other's personal information.</w:t>
      </w:r>
    </w:p>
    <w:p>
      <w:r>
        <w:rPr>
          <w:b w:val="0"/>
          <w:sz w:val="20"/>
        </w:rPr>
        <w:t>3.4 Health Care Decisions: Each Partner authorizes the other to make health care decisions on their behalf in the event of incapacitation, unless otherwise specified by a valid advance health care directive.</w:t>
      </w:r>
    </w:p>
    <w:p/>
    <w:p>
      <w:r>
        <w:rPr>
          <w:b/>
          <w:sz w:val="20"/>
        </w:rPr>
        <w:t>Article 4 – Property and Financial Matters</w:t>
      </w:r>
    </w:p>
    <w:p>
      <w:r>
        <w:rPr>
          <w:b w:val="0"/>
          <w:sz w:val="20"/>
        </w:rPr>
        <w:t>4.1 Separate Property: Property owned by each Partner prior to the commencement of this Agreement shall remain the separate property of that Partner.</w:t>
      </w:r>
    </w:p>
    <w:p>
      <w:r>
        <w:rPr>
          <w:b w:val="0"/>
          <w:sz w:val="20"/>
        </w:rPr>
        <w:t>4.2 Joint Property: Property acquired jointly during the term of the partnership shall be held as tenants in common, unless otherwise agreed in writing.</w:t>
      </w:r>
    </w:p>
    <w:p>
      <w:r>
        <w:rPr>
          <w:b w:val="0"/>
          <w:sz w:val="20"/>
        </w:rPr>
        <w:t>4.3 Financial Contributions: The Partners agree to contribute to the partnership expenses in a manner they mutually agree upon.</w:t>
      </w:r>
    </w:p>
    <w:p>
      <w:r>
        <w:rPr>
          <w:b w:val="0"/>
          <w:sz w:val="20"/>
        </w:rPr>
        <w:t>4.4 Debts and Obligations: Each Partner shall be responsible for their separate debts incurred before or during the partnership unless jointly undertaken.</w:t>
      </w:r>
    </w:p>
    <w:p/>
    <w:p>
      <w:r>
        <w:rPr>
          <w:b/>
          <w:sz w:val="20"/>
        </w:rPr>
        <w:t>Article 5 – Dispute Resolution</w:t>
      </w:r>
    </w:p>
    <w:p>
      <w:r>
        <w:rPr>
          <w:b w:val="0"/>
          <w:sz w:val="20"/>
        </w:rPr>
        <w:t>In the event of any disagreement arising out of or related to this Agreement, the Partners agree to attempt to resolve the matter amicably through mediation before pursuing any legal action.</w:t>
      </w:r>
    </w:p>
    <w:p/>
    <w:p>
      <w:r>
        <w:rPr>
          <w:b/>
          <w:sz w:val="20"/>
        </w:rPr>
        <w:t>Article 6 – Dissolution of Domestic Partnership</w:t>
      </w:r>
    </w:p>
    <w:p>
      <w:r>
        <w:rPr>
          <w:b w:val="0"/>
          <w:sz w:val="20"/>
        </w:rPr>
        <w:t>6.1 Voluntary Dissolution: The Partners may dissolve this Agreement by mutual written consent. Upon dissolution, the Partners agree to equitably divide joint property and settle any outstanding mutual obligations.</w:t>
      </w:r>
    </w:p>
    <w:p>
      <w:r>
        <w:rPr>
          <w:b w:val="0"/>
          <w:sz w:val="20"/>
        </w:rPr>
        <w:t>6.2 Involuntary Dissolution: In the event one Partner wishes to dissolve the partnership unilaterally, that Partner shall provide written notice to the other Partner. The Partners shall then undertake good faith negotiations to settle property, financial, and support matters.</w:t>
      </w:r>
    </w:p>
    <w:p/>
    <w:p>
      <w:r>
        <w:rPr>
          <w:b/>
          <w:sz w:val="20"/>
        </w:rPr>
        <w:t>Article 7 – Governing Law</w:t>
      </w:r>
    </w:p>
    <w:p>
      <w:r>
        <w:rPr>
          <w:b w:val="0"/>
          <w:sz w:val="20"/>
        </w:rPr>
        <w:t>This Agreement shall be governed by and construed in accordance with the laws of the United States and the State in which the Partners reside, without regard to its conflict of law principles.</w:t>
      </w:r>
    </w:p>
    <w:p/>
    <w:p>
      <w:r>
        <w:rPr>
          <w:b/>
          <w:sz w:val="20"/>
        </w:rPr>
        <w:t>Article 8 – Entire Agreement and Amendments</w:t>
      </w:r>
    </w:p>
    <w:p>
      <w:r>
        <w:rPr>
          <w:b w:val="0"/>
          <w:sz w:val="20"/>
        </w:rPr>
        <w:t>This Agreement contains the entire understanding between the Partners concerning the subject matter herein. Any amendment or modification must be in writing and signed by both Partners.</w:t>
      </w:r>
    </w:p>
    <w:p/>
    <w:p>
      <w:r>
        <w:rPr>
          <w:b/>
          <w:sz w:val="20"/>
        </w:rPr>
        <w:t>Article 9 – Severability</w:t>
      </w:r>
    </w:p>
    <w:p>
      <w:r>
        <w:rPr>
          <w:b w:val="0"/>
          <w:sz w:val="20"/>
        </w:rPr>
        <w:t>If any provision of this Agreement is held invalid or unenforceable, the remaining provisions shall continue in full force and effect.</w:t>
      </w:r>
    </w:p>
    <w:p/>
    <w:p>
      <w:r>
        <w:rPr>
          <w:b/>
          <w:sz w:val="20"/>
        </w:rPr>
        <w:t>Article 10 – Notices</w:t>
      </w:r>
    </w:p>
    <w:p>
      <w:r>
        <w:rPr>
          <w:b w:val="0"/>
          <w:sz w:val="20"/>
        </w:rPr>
        <w:t>All notices under this Agreement must be in writing and delivered personally, by certified mail, or by other means agreed upon by the Partners to their respective addresses set forth herein.</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https://agreementtemplate-us.com/domestic-partnership-agreement/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domestic-partnership-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